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4" w:type="dxa"/>
        <w:tblInd w:w="-106" w:type="dxa"/>
        <w:tblLook w:val="0000"/>
      </w:tblPr>
      <w:tblGrid>
        <w:gridCol w:w="5398"/>
        <w:gridCol w:w="5386"/>
      </w:tblGrid>
      <w:tr w:rsidR="00100838" w:rsidRPr="00B73164">
        <w:trPr>
          <w:trHeight w:val="1447"/>
        </w:trPr>
        <w:tc>
          <w:tcPr>
            <w:tcW w:w="5398" w:type="dxa"/>
          </w:tcPr>
          <w:p w:rsidR="00100838" w:rsidRDefault="00100838" w:rsidP="00D0178B">
            <w:pPr>
              <w:jc w:val="center"/>
              <w:rPr>
                <w:spacing w:val="-6"/>
              </w:rPr>
            </w:pPr>
            <w:r>
              <w:rPr>
                <w:spacing w:val="-6"/>
              </w:rPr>
              <w:t xml:space="preserve">BỘ NÔNG NGHIỆP </w:t>
            </w:r>
          </w:p>
          <w:p w:rsidR="00100838" w:rsidRDefault="00100838" w:rsidP="00D0178B">
            <w:pPr>
              <w:jc w:val="center"/>
              <w:rPr>
                <w:spacing w:val="-6"/>
              </w:rPr>
            </w:pPr>
            <w:r>
              <w:rPr>
                <w:spacing w:val="-6"/>
              </w:rPr>
              <w:t>VÀ PHÁT TRIỂN NÔNG THÔN</w:t>
            </w:r>
          </w:p>
          <w:p w:rsidR="00100838" w:rsidRPr="00BC5176" w:rsidRDefault="00100838" w:rsidP="00D0178B">
            <w:pPr>
              <w:jc w:val="center"/>
              <w:rPr>
                <w:b/>
                <w:bCs/>
                <w:spacing w:val="-6"/>
              </w:rPr>
            </w:pPr>
            <w:r w:rsidRPr="00BC5176">
              <w:rPr>
                <w:b/>
                <w:bCs/>
                <w:spacing w:val="-6"/>
              </w:rPr>
              <w:t>HỌC VIỆN NÔNG NGHIỆP VIỆT NAM</w:t>
            </w:r>
          </w:p>
          <w:p w:rsidR="00100838" w:rsidRPr="009B1C9E" w:rsidRDefault="00100838" w:rsidP="00D0178B">
            <w:pPr>
              <w:jc w:val="center"/>
            </w:pPr>
            <w:r>
              <w:rPr>
                <w:noProof/>
              </w:rPr>
              <w:pict>
                <v:line id="Straight Connector 2" o:spid="_x0000_s1026" style="position:absolute;left:0;text-align:left;z-index:251658240;visibility:visible" from="66.6pt,4.75pt" to="192.6pt,4.75pt"/>
              </w:pict>
            </w:r>
          </w:p>
          <w:p w:rsidR="00100838" w:rsidRPr="0060797D" w:rsidRDefault="00100838" w:rsidP="0000406F">
            <w:pPr>
              <w:jc w:val="center"/>
            </w:pPr>
            <w:r>
              <w:t>Số: 1271  /TB-HVN</w:t>
            </w:r>
          </w:p>
        </w:tc>
        <w:tc>
          <w:tcPr>
            <w:tcW w:w="5386" w:type="dxa"/>
          </w:tcPr>
          <w:p w:rsidR="00100838" w:rsidRPr="00B73164" w:rsidRDefault="00100838" w:rsidP="00D0178B">
            <w:pPr>
              <w:pStyle w:val="BodyText"/>
              <w:jc w:val="center"/>
              <w:rPr>
                <w:rFonts w:ascii="Times New Roman" w:hAnsi="Times New Roman" w:cs="Times New Roman"/>
                <w:sz w:val="24"/>
                <w:szCs w:val="24"/>
              </w:rPr>
            </w:pPr>
            <w:r w:rsidRPr="00B73164">
              <w:rPr>
                <w:rFonts w:ascii="Times New Roman" w:hAnsi="Times New Roman" w:cs="Times New Roman"/>
                <w:sz w:val="24"/>
                <w:szCs w:val="24"/>
              </w:rPr>
              <w:t>CỘNG HOÀ XÃ HỘI CHỦ NGHĨA VIỆT NAM</w:t>
            </w:r>
          </w:p>
          <w:p w:rsidR="00100838" w:rsidRPr="008D1395" w:rsidRDefault="00100838" w:rsidP="00D0178B">
            <w:pPr>
              <w:jc w:val="center"/>
              <w:rPr>
                <w:b/>
                <w:bCs/>
                <w:sz w:val="26"/>
                <w:szCs w:val="26"/>
              </w:rPr>
            </w:pPr>
            <w:r w:rsidRPr="008D1395">
              <w:rPr>
                <w:b/>
                <w:bCs/>
                <w:sz w:val="26"/>
                <w:szCs w:val="26"/>
              </w:rPr>
              <w:t>Độc lập - Tự do - Hạnh phúc</w:t>
            </w:r>
          </w:p>
          <w:p w:rsidR="00100838" w:rsidRPr="00B73164" w:rsidRDefault="00100838" w:rsidP="00D0178B">
            <w:pPr>
              <w:jc w:val="center"/>
              <w:rPr>
                <w:b/>
                <w:bCs/>
              </w:rPr>
            </w:pPr>
            <w:r>
              <w:rPr>
                <w:noProof/>
              </w:rPr>
              <w:pict>
                <v:line id="Straight Connector 1" o:spid="_x0000_s1027" style="position:absolute;left:0;text-align:left;z-index:251657216;visibility:visible" from="60.6pt,5.7pt" to="195.6pt,5.7pt"/>
              </w:pict>
            </w:r>
          </w:p>
          <w:p w:rsidR="00100838" w:rsidRPr="00816C7B" w:rsidRDefault="00100838" w:rsidP="00D0178B">
            <w:pPr>
              <w:pStyle w:val="Heading2"/>
              <w:rPr>
                <w:rFonts w:ascii="Times New Roman" w:hAnsi="Times New Roman" w:cs="Times New Roman"/>
                <w:sz w:val="26"/>
                <w:szCs w:val="26"/>
              </w:rPr>
            </w:pPr>
            <w:r w:rsidRPr="00816C7B">
              <w:rPr>
                <w:rFonts w:ascii="Times New Roman" w:hAnsi="Times New Roman" w:cs="Times New Roman"/>
                <w:sz w:val="26"/>
                <w:szCs w:val="26"/>
              </w:rPr>
              <w:t xml:space="preserve">Hà Nội, ngày   </w:t>
            </w:r>
            <w:r>
              <w:rPr>
                <w:rFonts w:ascii="Times New Roman" w:hAnsi="Times New Roman" w:cs="Times New Roman"/>
                <w:sz w:val="26"/>
                <w:szCs w:val="26"/>
              </w:rPr>
              <w:t>17</w:t>
            </w:r>
            <w:r w:rsidRPr="00816C7B">
              <w:rPr>
                <w:rFonts w:ascii="Times New Roman" w:hAnsi="Times New Roman" w:cs="Times New Roman"/>
                <w:sz w:val="26"/>
                <w:szCs w:val="26"/>
              </w:rPr>
              <w:t xml:space="preserve"> tháng</w:t>
            </w:r>
            <w:r>
              <w:rPr>
                <w:rFonts w:ascii="Times New Roman" w:hAnsi="Times New Roman" w:cs="Times New Roman"/>
                <w:sz w:val="26"/>
                <w:szCs w:val="26"/>
              </w:rPr>
              <w:t xml:space="preserve"> 9</w:t>
            </w:r>
            <w:r w:rsidRPr="00816C7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16C7B">
              <w:rPr>
                <w:rFonts w:ascii="Times New Roman" w:hAnsi="Times New Roman" w:cs="Times New Roman"/>
                <w:sz w:val="26"/>
                <w:szCs w:val="26"/>
              </w:rPr>
              <w:t xml:space="preserve"> năm 2015</w:t>
            </w:r>
          </w:p>
          <w:p w:rsidR="00100838" w:rsidRPr="00F17C1F" w:rsidRDefault="00100838" w:rsidP="00D0178B">
            <w:pPr>
              <w:jc w:val="center"/>
              <w:rPr>
                <w:b/>
                <w:bCs/>
                <w:sz w:val="18"/>
                <w:szCs w:val="18"/>
              </w:rPr>
            </w:pPr>
          </w:p>
        </w:tc>
      </w:tr>
    </w:tbl>
    <w:p w:rsidR="00100838" w:rsidRPr="007D5DC2" w:rsidRDefault="00100838" w:rsidP="00882837">
      <w:pPr>
        <w:tabs>
          <w:tab w:val="left" w:pos="1080"/>
        </w:tabs>
        <w:spacing w:before="120"/>
        <w:ind w:right="-272"/>
        <w:jc w:val="center"/>
        <w:rPr>
          <w:b/>
          <w:bCs/>
          <w:sz w:val="32"/>
          <w:szCs w:val="32"/>
        </w:rPr>
      </w:pPr>
      <w:r w:rsidRPr="007D5DC2">
        <w:rPr>
          <w:b/>
          <w:bCs/>
          <w:sz w:val="32"/>
          <w:szCs w:val="32"/>
        </w:rPr>
        <w:t>THÔNG BÁO SỐ 1</w:t>
      </w:r>
    </w:p>
    <w:p w:rsidR="00100838" w:rsidRPr="0014393B" w:rsidRDefault="00100838" w:rsidP="007D5DC2">
      <w:pPr>
        <w:tabs>
          <w:tab w:val="left" w:pos="1080"/>
        </w:tabs>
        <w:spacing w:after="120" w:line="312" w:lineRule="auto"/>
        <w:ind w:right="-272"/>
        <w:jc w:val="center"/>
        <w:rPr>
          <w:b/>
          <w:bCs/>
          <w:sz w:val="26"/>
          <w:szCs w:val="26"/>
        </w:rPr>
      </w:pPr>
      <w:r w:rsidRPr="0014393B">
        <w:rPr>
          <w:b/>
          <w:bCs/>
          <w:sz w:val="26"/>
          <w:szCs w:val="26"/>
        </w:rPr>
        <w:t xml:space="preserve">V/v tổ chức hội thảo </w:t>
      </w:r>
      <w:r>
        <w:rPr>
          <w:b/>
          <w:bCs/>
          <w:sz w:val="26"/>
          <w:szCs w:val="26"/>
        </w:rPr>
        <w:t>“</w:t>
      </w:r>
      <w:r w:rsidRPr="0014393B">
        <w:rPr>
          <w:b/>
          <w:bCs/>
          <w:sz w:val="26"/>
          <w:szCs w:val="26"/>
        </w:rPr>
        <w:t>Phát triển chăn nuôi bền vững</w:t>
      </w:r>
      <w:r>
        <w:rPr>
          <w:b/>
          <w:bCs/>
          <w:sz w:val="26"/>
          <w:szCs w:val="26"/>
        </w:rPr>
        <w:t>”</w:t>
      </w:r>
    </w:p>
    <w:p w:rsidR="00100838" w:rsidRDefault="00100838" w:rsidP="0014393B">
      <w:pPr>
        <w:pStyle w:val="NormalWeb"/>
        <w:shd w:val="clear" w:color="auto" w:fill="FFFFFF"/>
        <w:spacing w:before="0" w:beforeAutospacing="0" w:after="0" w:afterAutospacing="0" w:line="320" w:lineRule="exact"/>
        <w:ind w:firstLine="720"/>
        <w:jc w:val="both"/>
        <w:rPr>
          <w:rStyle w:val="Strong"/>
          <w:b w:val="0"/>
          <w:bCs w:val="0"/>
          <w:sz w:val="26"/>
          <w:szCs w:val="26"/>
        </w:rPr>
      </w:pPr>
      <w:r w:rsidRPr="0014393B">
        <w:rPr>
          <w:rStyle w:val="Strong"/>
          <w:b w:val="0"/>
          <w:bCs w:val="0"/>
          <w:sz w:val="26"/>
          <w:szCs w:val="26"/>
        </w:rPr>
        <w:t xml:space="preserve">Trong khuôn khổ chương trình hợp tác giữa tổ chức ARES-CCD (Vương quốc Bỉ) và Học viện Nông nghiệp Việt Nam (Dự án Việt - Bỉ), </w:t>
      </w:r>
      <w:r w:rsidRPr="0014393B">
        <w:rPr>
          <w:color w:val="000000"/>
          <w:sz w:val="26"/>
          <w:szCs w:val="26"/>
          <w:lang w:val="nl-NL"/>
        </w:rPr>
        <w:t>Ban điều phối Dự án Việt - Bỉ</w:t>
      </w:r>
      <w:r w:rsidRPr="0014393B">
        <w:rPr>
          <w:rStyle w:val="Strong"/>
          <w:b w:val="0"/>
          <w:bCs w:val="0"/>
          <w:sz w:val="26"/>
          <w:szCs w:val="26"/>
        </w:rPr>
        <w:t xml:space="preserve"> tổ chức Hội thảo “</w:t>
      </w:r>
      <w:r w:rsidRPr="0014393B">
        <w:rPr>
          <w:rStyle w:val="Strong"/>
          <w:sz w:val="26"/>
          <w:szCs w:val="26"/>
        </w:rPr>
        <w:t>Phát triển chăn nuôi bền vững”</w:t>
      </w:r>
      <w:r w:rsidRPr="0014393B">
        <w:rPr>
          <w:rStyle w:val="Strong"/>
          <w:b w:val="0"/>
          <w:bCs w:val="0"/>
          <w:sz w:val="26"/>
          <w:szCs w:val="26"/>
        </w:rPr>
        <w:t xml:space="preserve"> tại Học viện. Ban Tổ chức hội thảo xin trân trọng kính mời các tổ chức và cá nhân </w:t>
      </w:r>
      <w:r>
        <w:rPr>
          <w:rStyle w:val="Strong"/>
          <w:b w:val="0"/>
          <w:bCs w:val="0"/>
          <w:sz w:val="26"/>
          <w:szCs w:val="26"/>
        </w:rPr>
        <w:t xml:space="preserve">việc chuẩn bị và tham gia Hội thảo cụ </w:t>
      </w:r>
      <w:r w:rsidRPr="0014393B">
        <w:rPr>
          <w:rStyle w:val="Strong"/>
          <w:b w:val="0"/>
          <w:bCs w:val="0"/>
          <w:sz w:val="26"/>
          <w:szCs w:val="26"/>
        </w:rPr>
        <w:t>thể như sau</w:t>
      </w:r>
      <w:r>
        <w:rPr>
          <w:rStyle w:val="Strong"/>
          <w:b w:val="0"/>
          <w:bCs w:val="0"/>
          <w:sz w:val="26"/>
          <w:szCs w:val="26"/>
        </w:rPr>
        <w:t>:</w:t>
      </w:r>
    </w:p>
    <w:p w:rsidR="00100838" w:rsidRDefault="00100838" w:rsidP="0030794C">
      <w:pPr>
        <w:pStyle w:val="NormalWeb"/>
        <w:numPr>
          <w:ilvl w:val="0"/>
          <w:numId w:val="5"/>
        </w:numPr>
        <w:shd w:val="clear" w:color="auto" w:fill="FFFFFF"/>
        <w:spacing w:before="0" w:beforeAutospacing="0" w:after="0" w:afterAutospacing="0" w:line="320" w:lineRule="exact"/>
        <w:jc w:val="both"/>
        <w:rPr>
          <w:sz w:val="26"/>
          <w:szCs w:val="26"/>
        </w:rPr>
      </w:pPr>
      <w:r w:rsidRPr="0030794C">
        <w:rPr>
          <w:rStyle w:val="Strong"/>
          <w:sz w:val="26"/>
          <w:szCs w:val="26"/>
        </w:rPr>
        <w:t>Thời gian tổ chức Hội thảo</w:t>
      </w:r>
      <w:r>
        <w:rPr>
          <w:rStyle w:val="Strong"/>
          <w:b w:val="0"/>
          <w:bCs w:val="0"/>
          <w:sz w:val="26"/>
          <w:szCs w:val="26"/>
        </w:rPr>
        <w:t>: 0</w:t>
      </w:r>
      <w:r w:rsidRPr="0014393B">
        <w:rPr>
          <w:sz w:val="26"/>
          <w:szCs w:val="26"/>
        </w:rPr>
        <w:t xml:space="preserve">2 ngày (11 </w:t>
      </w:r>
      <w:r>
        <w:rPr>
          <w:sz w:val="26"/>
          <w:szCs w:val="26"/>
        </w:rPr>
        <w:t xml:space="preserve">- </w:t>
      </w:r>
      <w:r w:rsidRPr="0014393B">
        <w:rPr>
          <w:sz w:val="26"/>
          <w:szCs w:val="26"/>
        </w:rPr>
        <w:t>12 tháng 12 năm 2015)</w:t>
      </w:r>
    </w:p>
    <w:p w:rsidR="00100838" w:rsidRPr="0014393B" w:rsidRDefault="00100838" w:rsidP="0030794C">
      <w:pPr>
        <w:pStyle w:val="NormalWeb"/>
        <w:numPr>
          <w:ilvl w:val="0"/>
          <w:numId w:val="5"/>
        </w:numPr>
        <w:shd w:val="clear" w:color="auto" w:fill="FFFFFF"/>
        <w:spacing w:before="0" w:beforeAutospacing="0" w:after="0" w:afterAutospacing="0" w:line="320" w:lineRule="exact"/>
        <w:jc w:val="both"/>
        <w:rPr>
          <w:sz w:val="26"/>
          <w:szCs w:val="26"/>
        </w:rPr>
      </w:pPr>
      <w:r w:rsidRPr="0030794C">
        <w:rPr>
          <w:b/>
          <w:bCs/>
          <w:sz w:val="26"/>
          <w:szCs w:val="26"/>
        </w:rPr>
        <w:t>Địa điểm:</w:t>
      </w:r>
      <w:r>
        <w:rPr>
          <w:sz w:val="26"/>
          <w:szCs w:val="26"/>
        </w:rPr>
        <w:t xml:space="preserve"> Học viện  Nông nghiệp Việt Nam, </w:t>
      </w:r>
      <w:r w:rsidRPr="0014393B">
        <w:rPr>
          <w:sz w:val="26"/>
          <w:szCs w:val="26"/>
        </w:rPr>
        <w:t>Trâu Quỳ, Gia Lâm, Hà Nội</w:t>
      </w:r>
    </w:p>
    <w:p w:rsidR="00100838" w:rsidRPr="0014393B" w:rsidRDefault="00100838" w:rsidP="0030794C">
      <w:pPr>
        <w:pStyle w:val="NormalWeb"/>
        <w:shd w:val="clear" w:color="auto" w:fill="FFFFFF"/>
        <w:spacing w:before="0" w:beforeAutospacing="0" w:after="0" w:afterAutospacing="0" w:line="320" w:lineRule="exact"/>
        <w:ind w:firstLine="360"/>
        <w:jc w:val="both"/>
        <w:rPr>
          <w:rStyle w:val="Strong"/>
          <w:sz w:val="26"/>
          <w:szCs w:val="26"/>
        </w:rPr>
      </w:pPr>
      <w:r>
        <w:rPr>
          <w:rStyle w:val="Strong"/>
          <w:sz w:val="26"/>
          <w:szCs w:val="26"/>
        </w:rPr>
        <w:t xml:space="preserve">3.   </w:t>
      </w:r>
      <w:r w:rsidRPr="0014393B">
        <w:rPr>
          <w:rStyle w:val="Strong"/>
          <w:sz w:val="26"/>
          <w:szCs w:val="26"/>
        </w:rPr>
        <w:t>Mục tiêu</w:t>
      </w:r>
    </w:p>
    <w:p w:rsidR="00100838" w:rsidRPr="0014393B" w:rsidRDefault="00100838" w:rsidP="0014393B">
      <w:pPr>
        <w:pStyle w:val="NormalWeb"/>
        <w:shd w:val="clear" w:color="auto" w:fill="FFFFFF"/>
        <w:spacing w:before="0" w:beforeAutospacing="0" w:after="0" w:afterAutospacing="0" w:line="320" w:lineRule="exact"/>
        <w:ind w:firstLine="720"/>
        <w:jc w:val="both"/>
        <w:rPr>
          <w:rStyle w:val="Strong"/>
          <w:b w:val="0"/>
          <w:bCs w:val="0"/>
          <w:sz w:val="26"/>
          <w:szCs w:val="26"/>
        </w:rPr>
      </w:pPr>
      <w:r w:rsidRPr="0014393B">
        <w:rPr>
          <w:rStyle w:val="Strong"/>
          <w:b w:val="0"/>
          <w:bCs w:val="0"/>
          <w:sz w:val="26"/>
          <w:szCs w:val="26"/>
        </w:rPr>
        <w:t>- Đánh giá các kết quả nghiên cứu về lĩnh vực chăn nuôi nhằm thúc đẩy và phát triển chăn nuôi bền vững ở Việt Nam.</w:t>
      </w:r>
    </w:p>
    <w:p w:rsidR="00100838" w:rsidRPr="0014393B" w:rsidRDefault="00100838" w:rsidP="0014393B">
      <w:pPr>
        <w:pStyle w:val="NormalWeb"/>
        <w:shd w:val="clear" w:color="auto" w:fill="FFFFFF"/>
        <w:spacing w:before="0" w:beforeAutospacing="0" w:after="0" w:afterAutospacing="0" w:line="320" w:lineRule="exact"/>
        <w:ind w:firstLine="720"/>
        <w:jc w:val="both"/>
        <w:rPr>
          <w:rStyle w:val="Strong"/>
          <w:b w:val="0"/>
          <w:bCs w:val="0"/>
          <w:sz w:val="26"/>
          <w:szCs w:val="26"/>
        </w:rPr>
      </w:pPr>
      <w:r w:rsidRPr="0014393B">
        <w:rPr>
          <w:rStyle w:val="Strong"/>
          <w:b w:val="0"/>
          <w:bCs w:val="0"/>
          <w:sz w:val="26"/>
          <w:szCs w:val="26"/>
        </w:rPr>
        <w:t xml:space="preserve">- Thông qua hội thảo tạo điều kiện cho các nhà khoa học chia sẻ kinh nghiệm và kiến thức của mình về chăn nuôi bền vững. </w:t>
      </w:r>
    </w:p>
    <w:p w:rsidR="00100838" w:rsidRPr="0014393B" w:rsidRDefault="00100838" w:rsidP="0030794C">
      <w:pPr>
        <w:pStyle w:val="NormalWeb"/>
        <w:shd w:val="clear" w:color="auto" w:fill="FFFFFF"/>
        <w:spacing w:before="0" w:beforeAutospacing="0" w:after="0" w:afterAutospacing="0" w:line="320" w:lineRule="exact"/>
        <w:jc w:val="both"/>
        <w:rPr>
          <w:rStyle w:val="Strong"/>
          <w:sz w:val="26"/>
          <w:szCs w:val="26"/>
        </w:rPr>
      </w:pPr>
      <w:r>
        <w:rPr>
          <w:rStyle w:val="Strong"/>
          <w:sz w:val="26"/>
          <w:szCs w:val="26"/>
        </w:rPr>
        <w:t xml:space="preserve">     4. </w:t>
      </w:r>
      <w:r w:rsidRPr="0014393B">
        <w:rPr>
          <w:rStyle w:val="Strong"/>
          <w:sz w:val="26"/>
          <w:szCs w:val="26"/>
        </w:rPr>
        <w:t xml:space="preserve"> Nội dung</w:t>
      </w:r>
    </w:p>
    <w:p w:rsidR="00100838" w:rsidRPr="0014393B" w:rsidRDefault="00100838" w:rsidP="0030794C">
      <w:pPr>
        <w:pStyle w:val="NormalWeb"/>
        <w:shd w:val="clear" w:color="auto" w:fill="FFFFFF"/>
        <w:spacing w:before="0" w:beforeAutospacing="0" w:after="0" w:afterAutospacing="0" w:line="320" w:lineRule="exact"/>
        <w:ind w:firstLine="720"/>
        <w:jc w:val="both"/>
        <w:rPr>
          <w:rStyle w:val="Strong"/>
          <w:b w:val="0"/>
          <w:bCs w:val="0"/>
          <w:sz w:val="26"/>
          <w:szCs w:val="26"/>
        </w:rPr>
      </w:pPr>
      <w:r>
        <w:rPr>
          <w:color w:val="000000"/>
          <w:sz w:val="26"/>
          <w:szCs w:val="26"/>
          <w:shd w:val="clear" w:color="auto" w:fill="FFFFFF"/>
        </w:rPr>
        <w:t xml:space="preserve">- </w:t>
      </w:r>
      <w:r w:rsidRPr="0014393B">
        <w:rPr>
          <w:color w:val="000000"/>
          <w:sz w:val="26"/>
          <w:szCs w:val="26"/>
          <w:shd w:val="clear" w:color="auto" w:fill="FFFFFF"/>
        </w:rPr>
        <w:t>Báo cáo khoa học (</w:t>
      </w:r>
      <w:r w:rsidRPr="0014393B">
        <w:rPr>
          <w:i/>
          <w:iCs/>
          <w:color w:val="000000"/>
          <w:sz w:val="26"/>
          <w:szCs w:val="26"/>
          <w:shd w:val="clear" w:color="auto" w:fill="FFFFFF"/>
        </w:rPr>
        <w:t>theo mẫu</w:t>
      </w:r>
      <w:r w:rsidRPr="0014393B">
        <w:rPr>
          <w:color w:val="000000"/>
          <w:sz w:val="26"/>
          <w:szCs w:val="26"/>
          <w:shd w:val="clear" w:color="auto" w:fill="FFFFFF"/>
        </w:rPr>
        <w:t xml:space="preserve">) thuộc lĩnh vực </w:t>
      </w:r>
      <w:r w:rsidRPr="0014393B">
        <w:rPr>
          <w:rStyle w:val="Strong"/>
          <w:b w:val="0"/>
          <w:bCs w:val="0"/>
          <w:sz w:val="26"/>
          <w:szCs w:val="26"/>
        </w:rPr>
        <w:t>Chăn nuôi, Thú y, Công nghệ sinh học ứng dụng trong chăn nuôi, Môi trường chăn nuôi, Công nghệ thực phẩm, An toàn thực phẩm, Kinh tế nông nghiệp &amp; phát triển nông thôn.</w:t>
      </w:r>
      <w:r w:rsidRPr="0014393B">
        <w:rPr>
          <w:color w:val="000000"/>
          <w:sz w:val="26"/>
          <w:szCs w:val="26"/>
          <w:shd w:val="clear" w:color="auto" w:fill="FFFFFF"/>
        </w:rPr>
        <w:t xml:space="preserve"> </w:t>
      </w:r>
    </w:p>
    <w:p w:rsidR="00100838" w:rsidRPr="0014393B" w:rsidRDefault="00100838" w:rsidP="0030794C">
      <w:pPr>
        <w:pStyle w:val="NormalWeb"/>
        <w:shd w:val="clear" w:color="auto" w:fill="FFFFFF"/>
        <w:spacing w:before="0" w:beforeAutospacing="0" w:after="0" w:afterAutospacing="0" w:line="320" w:lineRule="exact"/>
        <w:jc w:val="both"/>
        <w:rPr>
          <w:sz w:val="26"/>
          <w:szCs w:val="26"/>
        </w:rPr>
      </w:pPr>
      <w:r>
        <w:rPr>
          <w:rStyle w:val="Strong"/>
          <w:sz w:val="26"/>
          <w:szCs w:val="26"/>
        </w:rPr>
        <w:t xml:space="preserve">     5</w:t>
      </w:r>
      <w:r w:rsidRPr="0014393B">
        <w:rPr>
          <w:rStyle w:val="Strong"/>
          <w:sz w:val="26"/>
          <w:szCs w:val="26"/>
        </w:rPr>
        <w:t xml:space="preserve">. </w:t>
      </w:r>
      <w:r>
        <w:rPr>
          <w:rStyle w:val="Strong"/>
          <w:sz w:val="26"/>
          <w:szCs w:val="26"/>
        </w:rPr>
        <w:t xml:space="preserve"> </w:t>
      </w:r>
      <w:r w:rsidRPr="0014393B">
        <w:rPr>
          <w:rStyle w:val="Strong"/>
          <w:sz w:val="26"/>
          <w:szCs w:val="26"/>
        </w:rPr>
        <w:t>Thành phần tham gia</w:t>
      </w:r>
    </w:p>
    <w:p w:rsidR="00100838" w:rsidRDefault="00100838" w:rsidP="0014393B">
      <w:pPr>
        <w:pStyle w:val="NormalWeb"/>
        <w:shd w:val="clear" w:color="auto" w:fill="FFFFFF"/>
        <w:spacing w:before="0" w:beforeAutospacing="0" w:after="0" w:afterAutospacing="0" w:line="320" w:lineRule="exact"/>
        <w:ind w:firstLine="720"/>
        <w:jc w:val="both"/>
        <w:rPr>
          <w:sz w:val="26"/>
          <w:szCs w:val="26"/>
        </w:rPr>
      </w:pPr>
      <w:r>
        <w:rPr>
          <w:sz w:val="26"/>
          <w:szCs w:val="26"/>
        </w:rPr>
        <w:t>- Cơ quan quản lý Nhà nước;</w:t>
      </w:r>
    </w:p>
    <w:p w:rsidR="00100838" w:rsidRDefault="00100838" w:rsidP="0014393B">
      <w:pPr>
        <w:pStyle w:val="NormalWeb"/>
        <w:shd w:val="clear" w:color="auto" w:fill="FFFFFF"/>
        <w:spacing w:before="0" w:beforeAutospacing="0" w:after="0" w:afterAutospacing="0" w:line="320" w:lineRule="exact"/>
        <w:ind w:firstLine="720"/>
        <w:jc w:val="both"/>
        <w:rPr>
          <w:sz w:val="26"/>
          <w:szCs w:val="26"/>
        </w:rPr>
      </w:pPr>
      <w:r>
        <w:rPr>
          <w:sz w:val="26"/>
          <w:szCs w:val="26"/>
        </w:rPr>
        <w:t>- Viện nghiên cứu;</w:t>
      </w:r>
    </w:p>
    <w:p w:rsidR="00100838" w:rsidRDefault="00100838" w:rsidP="0014393B">
      <w:pPr>
        <w:pStyle w:val="NormalWeb"/>
        <w:shd w:val="clear" w:color="auto" w:fill="FFFFFF"/>
        <w:spacing w:before="0" w:beforeAutospacing="0" w:after="0" w:afterAutospacing="0" w:line="320" w:lineRule="exact"/>
        <w:ind w:firstLine="720"/>
        <w:jc w:val="both"/>
        <w:rPr>
          <w:sz w:val="26"/>
          <w:szCs w:val="26"/>
        </w:rPr>
      </w:pPr>
      <w:r>
        <w:rPr>
          <w:sz w:val="26"/>
          <w:szCs w:val="26"/>
        </w:rPr>
        <w:t>- Trường Đại học, Học viện;</w:t>
      </w:r>
    </w:p>
    <w:p w:rsidR="00100838" w:rsidRDefault="00100838" w:rsidP="0014393B">
      <w:pPr>
        <w:pStyle w:val="NormalWeb"/>
        <w:shd w:val="clear" w:color="auto" w:fill="FFFFFF"/>
        <w:spacing w:before="0" w:beforeAutospacing="0" w:after="0" w:afterAutospacing="0" w:line="320" w:lineRule="exact"/>
        <w:ind w:firstLine="720"/>
        <w:jc w:val="both"/>
        <w:rPr>
          <w:sz w:val="26"/>
          <w:szCs w:val="26"/>
        </w:rPr>
      </w:pPr>
      <w:r>
        <w:rPr>
          <w:sz w:val="26"/>
          <w:szCs w:val="26"/>
        </w:rPr>
        <w:t>- Doanh nghiệp;</w:t>
      </w:r>
    </w:p>
    <w:p w:rsidR="00100838" w:rsidRDefault="00100838" w:rsidP="0014393B">
      <w:pPr>
        <w:pStyle w:val="NormalWeb"/>
        <w:shd w:val="clear" w:color="auto" w:fill="FFFFFF"/>
        <w:spacing w:before="0" w:beforeAutospacing="0" w:after="0" w:afterAutospacing="0" w:line="320" w:lineRule="exact"/>
        <w:ind w:firstLine="720"/>
        <w:jc w:val="both"/>
        <w:rPr>
          <w:sz w:val="26"/>
          <w:szCs w:val="26"/>
        </w:rPr>
      </w:pPr>
      <w:r>
        <w:rPr>
          <w:sz w:val="26"/>
          <w:szCs w:val="26"/>
        </w:rPr>
        <w:t>- Các cá nhân quan tâm.</w:t>
      </w:r>
    </w:p>
    <w:p w:rsidR="00100838" w:rsidRPr="0014393B" w:rsidRDefault="00100838" w:rsidP="0030794C">
      <w:pPr>
        <w:pStyle w:val="NormalWeb"/>
        <w:shd w:val="clear" w:color="auto" w:fill="FFFFFF"/>
        <w:spacing w:before="0" w:beforeAutospacing="0" w:after="0" w:afterAutospacing="0" w:line="320" w:lineRule="exact"/>
        <w:jc w:val="both"/>
        <w:rPr>
          <w:rStyle w:val="Strong"/>
          <w:sz w:val="26"/>
          <w:szCs w:val="26"/>
        </w:rPr>
      </w:pPr>
      <w:r>
        <w:rPr>
          <w:rStyle w:val="Strong"/>
          <w:sz w:val="26"/>
          <w:szCs w:val="26"/>
        </w:rPr>
        <w:t xml:space="preserve">     6</w:t>
      </w:r>
      <w:r w:rsidRPr="0014393B">
        <w:rPr>
          <w:rStyle w:val="Strong"/>
          <w:sz w:val="26"/>
          <w:szCs w:val="26"/>
        </w:rPr>
        <w:t>. Kinh phí</w:t>
      </w:r>
    </w:p>
    <w:p w:rsidR="00100838" w:rsidRPr="0014393B" w:rsidRDefault="00100838" w:rsidP="0014393B">
      <w:pPr>
        <w:spacing w:line="320" w:lineRule="exact"/>
        <w:ind w:firstLine="720"/>
        <w:jc w:val="both"/>
        <w:rPr>
          <w:sz w:val="26"/>
          <w:szCs w:val="26"/>
        </w:rPr>
      </w:pPr>
      <w:r w:rsidRPr="0014393B">
        <w:rPr>
          <w:rStyle w:val="Strong"/>
          <w:b w:val="0"/>
          <w:bCs w:val="0"/>
          <w:sz w:val="26"/>
          <w:szCs w:val="26"/>
        </w:rPr>
        <w:t xml:space="preserve">Kinh phí tổ chức Hội nghị (phản biện, in kỷ yếu…) do </w:t>
      </w:r>
      <w:r>
        <w:rPr>
          <w:rStyle w:val="Strong"/>
          <w:b w:val="0"/>
          <w:bCs w:val="0"/>
          <w:sz w:val="26"/>
          <w:szCs w:val="26"/>
        </w:rPr>
        <w:t>Dự án Việt -</w:t>
      </w:r>
      <w:r w:rsidRPr="0014393B">
        <w:rPr>
          <w:rStyle w:val="Strong"/>
          <w:b w:val="0"/>
          <w:bCs w:val="0"/>
          <w:sz w:val="26"/>
          <w:szCs w:val="26"/>
        </w:rPr>
        <w:t xml:space="preserve"> Bỉ chi trả.</w:t>
      </w:r>
    </w:p>
    <w:p w:rsidR="00100838" w:rsidRPr="0014393B" w:rsidRDefault="00100838" w:rsidP="0030794C">
      <w:pPr>
        <w:pStyle w:val="NormalWeb"/>
        <w:shd w:val="clear" w:color="auto" w:fill="FFFFFF"/>
        <w:spacing w:before="0" w:beforeAutospacing="0" w:after="0" w:afterAutospacing="0" w:line="320" w:lineRule="exact"/>
        <w:jc w:val="both"/>
        <w:rPr>
          <w:rStyle w:val="Strong"/>
          <w:sz w:val="26"/>
          <w:szCs w:val="26"/>
        </w:rPr>
      </w:pPr>
      <w:r>
        <w:rPr>
          <w:rStyle w:val="Strong"/>
          <w:sz w:val="26"/>
          <w:szCs w:val="26"/>
        </w:rPr>
        <w:t xml:space="preserve">     7</w:t>
      </w:r>
      <w:r w:rsidRPr="0014393B">
        <w:rPr>
          <w:rStyle w:val="Strong"/>
          <w:sz w:val="26"/>
          <w:szCs w:val="26"/>
        </w:rPr>
        <w:t>. Hình thức tham gia</w:t>
      </w:r>
    </w:p>
    <w:p w:rsidR="00100838" w:rsidRPr="0014393B" w:rsidRDefault="00100838" w:rsidP="0014393B">
      <w:pPr>
        <w:pStyle w:val="NormalWeb"/>
        <w:shd w:val="clear" w:color="auto" w:fill="FFFFFF"/>
        <w:spacing w:before="0" w:beforeAutospacing="0" w:after="0" w:afterAutospacing="0" w:line="320" w:lineRule="exact"/>
        <w:ind w:firstLine="720"/>
        <w:jc w:val="both"/>
        <w:rPr>
          <w:rStyle w:val="Strong"/>
          <w:b w:val="0"/>
          <w:bCs w:val="0"/>
          <w:sz w:val="26"/>
          <w:szCs w:val="26"/>
        </w:rPr>
      </w:pPr>
      <w:r w:rsidRPr="0014393B">
        <w:rPr>
          <w:sz w:val="26"/>
          <w:szCs w:val="26"/>
        </w:rPr>
        <w:t>Các công trình nghiên cứu khoa học, bài tổng quan, thông tin khoa học liên quan đến phát triển chăn nuôi bền vữngđược trình bày dưới dạng poster hoặc viết theo định dạng của Tạp chí Khoa học và Phát triển của Học viện (phụ lục 1). Bài viết (tiếng Việt hoặc tiếng Anh) sẽ có 01 phản biện nhận xét, được in trong Kỷ yếu Hội nghị có chỉ số ISBN và có thể được tính điểm công trình.</w:t>
      </w:r>
      <w:r w:rsidRPr="0014393B">
        <w:rPr>
          <w:rStyle w:val="Strong"/>
          <w:b w:val="0"/>
          <w:bCs w:val="0"/>
          <w:sz w:val="26"/>
          <w:szCs w:val="26"/>
        </w:rPr>
        <w:t>Thời hạn chót nhận bài:</w:t>
      </w:r>
    </w:p>
    <w:p w:rsidR="00100838" w:rsidRPr="0014393B" w:rsidRDefault="00100838" w:rsidP="0014393B">
      <w:pPr>
        <w:pStyle w:val="NormalWeb"/>
        <w:shd w:val="clear" w:color="auto" w:fill="FFFFFF"/>
        <w:spacing w:before="0" w:beforeAutospacing="0" w:after="0" w:afterAutospacing="0" w:line="320" w:lineRule="exact"/>
        <w:ind w:firstLine="720"/>
        <w:jc w:val="both"/>
        <w:rPr>
          <w:rStyle w:val="Strong"/>
          <w:i/>
          <w:iCs/>
          <w:sz w:val="26"/>
          <w:szCs w:val="26"/>
        </w:rPr>
      </w:pPr>
      <w:r w:rsidRPr="0014393B">
        <w:rPr>
          <w:rStyle w:val="Strong"/>
          <w:b w:val="0"/>
          <w:bCs w:val="0"/>
          <w:sz w:val="26"/>
          <w:szCs w:val="26"/>
        </w:rPr>
        <w:t>Tên bài báo và bản tóm tắt (abstract):</w:t>
      </w:r>
      <w:r w:rsidRPr="0014393B">
        <w:rPr>
          <w:rStyle w:val="Strong"/>
          <w:sz w:val="26"/>
          <w:szCs w:val="26"/>
        </w:rPr>
        <w:t xml:space="preserve"> 30/09/2015</w:t>
      </w:r>
    </w:p>
    <w:p w:rsidR="00100838" w:rsidRPr="0014393B" w:rsidRDefault="00100838" w:rsidP="0014393B">
      <w:pPr>
        <w:pStyle w:val="NormalWeb"/>
        <w:shd w:val="clear" w:color="auto" w:fill="FFFFFF"/>
        <w:spacing w:before="0" w:beforeAutospacing="0" w:after="0" w:afterAutospacing="0" w:line="320" w:lineRule="exact"/>
        <w:ind w:firstLine="720"/>
        <w:jc w:val="both"/>
        <w:rPr>
          <w:rStyle w:val="Strong"/>
          <w:sz w:val="26"/>
          <w:szCs w:val="26"/>
        </w:rPr>
      </w:pPr>
      <w:r w:rsidRPr="0014393B">
        <w:rPr>
          <w:rStyle w:val="Strong"/>
          <w:b w:val="0"/>
          <w:bCs w:val="0"/>
          <w:sz w:val="26"/>
          <w:szCs w:val="26"/>
        </w:rPr>
        <w:t>Bài báo đầy đủ:</w:t>
      </w:r>
      <w:r w:rsidRPr="0014393B">
        <w:rPr>
          <w:rStyle w:val="Strong"/>
          <w:sz w:val="26"/>
          <w:szCs w:val="26"/>
        </w:rPr>
        <w:t xml:space="preserve"> 15/10/2015</w:t>
      </w:r>
    </w:p>
    <w:p w:rsidR="00100838" w:rsidRPr="007D5DC2" w:rsidRDefault="00100838" w:rsidP="002306F1">
      <w:pPr>
        <w:pStyle w:val="NormalWeb"/>
        <w:shd w:val="clear" w:color="auto" w:fill="FFFFFF"/>
        <w:spacing w:before="0" w:beforeAutospacing="0" w:after="0" w:afterAutospacing="0" w:line="320" w:lineRule="exact"/>
        <w:ind w:firstLine="720"/>
        <w:jc w:val="both"/>
        <w:rPr>
          <w:lang w:val="pt-BR"/>
        </w:rPr>
      </w:pPr>
      <w:r w:rsidRPr="0014393B">
        <w:rPr>
          <w:rStyle w:val="Strong"/>
          <w:b w:val="0"/>
          <w:bCs w:val="0"/>
          <w:sz w:val="26"/>
          <w:szCs w:val="26"/>
        </w:rPr>
        <w:t>Địa chỉ gửi bài và liên hệ:ThS Đỗ Thị Huế, email</w:t>
      </w:r>
      <w:r w:rsidRPr="0014393B">
        <w:rPr>
          <w:noProof/>
          <w:sz w:val="26"/>
          <w:szCs w:val="26"/>
        </w:rPr>
        <w:t xml:space="preserve">: </w:t>
      </w:r>
      <w:hyperlink r:id="rId5" w:history="1">
        <w:r w:rsidRPr="0014393B">
          <w:rPr>
            <w:rStyle w:val="Hyperlink"/>
            <w:sz w:val="26"/>
            <w:szCs w:val="26"/>
          </w:rPr>
          <w:t>dothihue1986@gmail.com</w:t>
        </w:r>
      </w:hyperlink>
      <w:r w:rsidRPr="0014393B">
        <w:rPr>
          <w:sz w:val="26"/>
          <w:szCs w:val="26"/>
        </w:rPr>
        <w:t>, điện thoại</w:t>
      </w:r>
      <w:r w:rsidRPr="0014393B">
        <w:rPr>
          <w:rStyle w:val="Strong"/>
          <w:b w:val="0"/>
          <w:bCs w:val="0"/>
          <w:sz w:val="26"/>
          <w:szCs w:val="26"/>
        </w:rPr>
        <w:t xml:space="preserve"> 0987304860, fax 0438767361 </w:t>
      </w:r>
    </w:p>
    <w:tbl>
      <w:tblPr>
        <w:tblW w:w="9120" w:type="dxa"/>
        <w:tblInd w:w="-106" w:type="dxa"/>
        <w:tblLook w:val="0000"/>
      </w:tblPr>
      <w:tblGrid>
        <w:gridCol w:w="3261"/>
        <w:gridCol w:w="5859"/>
      </w:tblGrid>
      <w:tr w:rsidR="00100838" w:rsidRPr="00FA4464">
        <w:tc>
          <w:tcPr>
            <w:tcW w:w="3261" w:type="dxa"/>
          </w:tcPr>
          <w:p w:rsidR="00100838" w:rsidRPr="00A86505" w:rsidRDefault="00100838" w:rsidP="00D0178B">
            <w:pPr>
              <w:rPr>
                <w:b/>
                <w:bCs/>
                <w:i/>
                <w:iCs/>
              </w:rPr>
            </w:pPr>
            <w:r w:rsidRPr="00A86505">
              <w:rPr>
                <w:b/>
                <w:bCs/>
                <w:i/>
                <w:iCs/>
              </w:rPr>
              <w:t>Nơi nhận:</w:t>
            </w:r>
          </w:p>
          <w:p w:rsidR="00100838" w:rsidRPr="00A86505" w:rsidRDefault="00100838" w:rsidP="00D0178B">
            <w:pPr>
              <w:numPr>
                <w:ilvl w:val="0"/>
                <w:numId w:val="1"/>
              </w:numPr>
            </w:pPr>
            <w:r w:rsidRPr="00A86505">
              <w:t>Như trên;</w:t>
            </w:r>
          </w:p>
          <w:p w:rsidR="00100838" w:rsidRPr="000B6C70" w:rsidRDefault="00100838" w:rsidP="0014393B">
            <w:pPr>
              <w:numPr>
                <w:ilvl w:val="0"/>
                <w:numId w:val="1"/>
              </w:numPr>
              <w:rPr>
                <w:sz w:val="26"/>
                <w:szCs w:val="26"/>
              </w:rPr>
            </w:pPr>
            <w:r w:rsidRPr="00A86505">
              <w:t xml:space="preserve">Lưu </w:t>
            </w:r>
            <w:r>
              <w:t>VPHV, KHCN</w:t>
            </w:r>
          </w:p>
        </w:tc>
        <w:tc>
          <w:tcPr>
            <w:tcW w:w="5859" w:type="dxa"/>
          </w:tcPr>
          <w:p w:rsidR="00100838" w:rsidRDefault="00100838" w:rsidP="00D0178B">
            <w:pPr>
              <w:jc w:val="center"/>
              <w:rPr>
                <w:b/>
                <w:bCs/>
                <w:sz w:val="26"/>
                <w:szCs w:val="26"/>
              </w:rPr>
            </w:pPr>
            <w:r>
              <w:rPr>
                <w:b/>
                <w:bCs/>
                <w:sz w:val="26"/>
                <w:szCs w:val="26"/>
              </w:rPr>
              <w:t xml:space="preserve">KT. </w:t>
            </w:r>
            <w:r w:rsidRPr="0072122A">
              <w:rPr>
                <w:b/>
                <w:bCs/>
                <w:sz w:val="26"/>
                <w:szCs w:val="26"/>
              </w:rPr>
              <w:t>GIÁM ĐỐC</w:t>
            </w:r>
          </w:p>
          <w:p w:rsidR="00100838" w:rsidRDefault="00100838" w:rsidP="00D0178B">
            <w:pPr>
              <w:jc w:val="center"/>
              <w:rPr>
                <w:b/>
                <w:bCs/>
                <w:sz w:val="26"/>
                <w:szCs w:val="26"/>
              </w:rPr>
            </w:pPr>
            <w:r>
              <w:rPr>
                <w:b/>
                <w:bCs/>
                <w:sz w:val="26"/>
                <w:szCs w:val="26"/>
              </w:rPr>
              <w:t>PHÓ GIÁM ĐỐC</w:t>
            </w:r>
          </w:p>
          <w:p w:rsidR="00100838" w:rsidRDefault="00100838" w:rsidP="00797160">
            <w:pPr>
              <w:rPr>
                <w:b/>
                <w:bCs/>
                <w:sz w:val="26"/>
                <w:szCs w:val="26"/>
              </w:rPr>
            </w:pPr>
            <w:r>
              <w:rPr>
                <w:b/>
                <w:bCs/>
                <w:sz w:val="26"/>
                <w:szCs w:val="26"/>
              </w:rPr>
              <w:t xml:space="preserve">                                   (Đã ký)</w:t>
            </w:r>
          </w:p>
          <w:p w:rsidR="00100838" w:rsidRPr="008463F3" w:rsidRDefault="00100838" w:rsidP="00797160">
            <w:pPr>
              <w:rPr>
                <w:b/>
                <w:bCs/>
                <w:sz w:val="26"/>
                <w:szCs w:val="26"/>
              </w:rPr>
            </w:pPr>
            <w:r>
              <w:rPr>
                <w:b/>
                <w:bCs/>
                <w:sz w:val="26"/>
                <w:szCs w:val="26"/>
              </w:rPr>
              <w:t xml:space="preserve">                           Nguyễn Tất Cảnh</w:t>
            </w:r>
          </w:p>
        </w:tc>
      </w:tr>
      <w:tr w:rsidR="00100838" w:rsidRPr="00FA4464">
        <w:tc>
          <w:tcPr>
            <w:tcW w:w="3261" w:type="dxa"/>
          </w:tcPr>
          <w:p w:rsidR="00100838" w:rsidRPr="00A86505" w:rsidRDefault="00100838" w:rsidP="00D0178B">
            <w:pPr>
              <w:rPr>
                <w:b/>
                <w:bCs/>
                <w:i/>
                <w:iCs/>
              </w:rPr>
            </w:pPr>
          </w:p>
        </w:tc>
        <w:tc>
          <w:tcPr>
            <w:tcW w:w="5859" w:type="dxa"/>
          </w:tcPr>
          <w:p w:rsidR="00100838" w:rsidRDefault="00100838" w:rsidP="00D0178B">
            <w:pPr>
              <w:jc w:val="center"/>
              <w:rPr>
                <w:b/>
                <w:bCs/>
                <w:sz w:val="26"/>
                <w:szCs w:val="26"/>
              </w:rPr>
            </w:pPr>
          </w:p>
        </w:tc>
      </w:tr>
    </w:tbl>
    <w:p w:rsidR="00100838" w:rsidRPr="001A40BA" w:rsidRDefault="00100838" w:rsidP="00557C22">
      <w:pPr>
        <w:tabs>
          <w:tab w:val="left" w:pos="6270"/>
        </w:tabs>
        <w:spacing w:line="360" w:lineRule="auto"/>
        <w:jc w:val="center"/>
        <w:rPr>
          <w:b/>
          <w:bCs/>
          <w:sz w:val="32"/>
          <w:szCs w:val="32"/>
        </w:rPr>
      </w:pPr>
      <w:r w:rsidRPr="001A40BA">
        <w:rPr>
          <w:b/>
          <w:bCs/>
          <w:sz w:val="32"/>
          <w:szCs w:val="32"/>
        </w:rPr>
        <w:t>PHỤ LỤC 1</w:t>
      </w:r>
    </w:p>
    <w:tbl>
      <w:tblPr>
        <w:tblW w:w="5000" w:type="pct"/>
        <w:tblInd w:w="2" w:type="dxa"/>
        <w:tblCellMar>
          <w:left w:w="0" w:type="dxa"/>
          <w:right w:w="0" w:type="dxa"/>
        </w:tblCellMar>
        <w:tblLook w:val="00A0"/>
      </w:tblPr>
      <w:tblGrid>
        <w:gridCol w:w="9355"/>
      </w:tblGrid>
      <w:tr w:rsidR="00100838" w:rsidRPr="00C12902">
        <w:tc>
          <w:tcPr>
            <w:tcW w:w="0" w:type="auto"/>
            <w:tcMar>
              <w:top w:w="0" w:type="dxa"/>
              <w:left w:w="0" w:type="dxa"/>
              <w:bottom w:w="150" w:type="dxa"/>
              <w:right w:w="0" w:type="dxa"/>
            </w:tcMar>
          </w:tcPr>
          <w:p w:rsidR="00100838" w:rsidRPr="00FF51B9" w:rsidRDefault="00100838" w:rsidP="00926019">
            <w:pPr>
              <w:spacing w:line="320" w:lineRule="exact"/>
              <w:rPr>
                <w:rStyle w:val="heading1"/>
                <w:b/>
                <w:bCs/>
                <w:sz w:val="28"/>
                <w:szCs w:val="28"/>
              </w:rPr>
            </w:pPr>
            <w:r w:rsidRPr="00FF51B9">
              <w:rPr>
                <w:rStyle w:val="heading1"/>
                <w:b/>
                <w:bCs/>
                <w:sz w:val="28"/>
                <w:szCs w:val="28"/>
              </w:rPr>
              <w:t>A. Hướng dẫn viết bài</w:t>
            </w:r>
          </w:p>
          <w:p w:rsidR="00100838" w:rsidRPr="00FF51B9" w:rsidRDefault="00100838" w:rsidP="00926019">
            <w:pPr>
              <w:spacing w:line="320" w:lineRule="exact"/>
            </w:pPr>
            <w:r w:rsidRPr="00FF51B9">
              <w:rPr>
                <w:rStyle w:val="heading1"/>
              </w:rPr>
              <w:t xml:space="preserve">bản online </w:t>
            </w:r>
            <w:hyperlink r:id="rId6" w:history="1">
              <w:r w:rsidRPr="00FF51B9">
                <w:rPr>
                  <w:rStyle w:val="Hyperlink"/>
                </w:rPr>
                <w:t>http://www.vnua.edu.vn:85/tc_khktnn/common.asp?mode=1&amp;id_r=1</w:t>
              </w:r>
            </w:hyperlink>
          </w:p>
        </w:tc>
      </w:tr>
      <w:tr w:rsidR="00100838" w:rsidRPr="00C12902">
        <w:tc>
          <w:tcPr>
            <w:tcW w:w="0" w:type="auto"/>
            <w:tcMar>
              <w:top w:w="0" w:type="dxa"/>
              <w:left w:w="0" w:type="dxa"/>
              <w:bottom w:w="300" w:type="dxa"/>
              <w:right w:w="0" w:type="dxa"/>
            </w:tcMar>
          </w:tcPr>
          <w:p w:rsidR="00100838" w:rsidRPr="00C12902" w:rsidRDefault="00100838" w:rsidP="00926019">
            <w:pPr>
              <w:spacing w:line="320" w:lineRule="exact"/>
              <w:jc w:val="both"/>
            </w:pPr>
            <w:r w:rsidRPr="00C12902">
              <w:rPr>
                <w:rStyle w:val="Strong"/>
              </w:rPr>
              <w:t>I. Cấu trúc bài báo</w:t>
            </w:r>
          </w:p>
          <w:p w:rsidR="00100838" w:rsidRPr="00C12902" w:rsidRDefault="00100838" w:rsidP="00926019">
            <w:pPr>
              <w:pStyle w:val="NormalWeb"/>
              <w:spacing w:before="0" w:beforeAutospacing="0" w:after="0" w:afterAutospacing="0" w:line="320" w:lineRule="exact"/>
              <w:ind w:left="720" w:hanging="360"/>
              <w:jc w:val="both"/>
            </w:pPr>
            <w:r w:rsidRPr="00C12902">
              <w:t>1.      </w:t>
            </w:r>
            <w:r w:rsidRPr="00C12902">
              <w:rPr>
                <w:rStyle w:val="apple-converted-space"/>
              </w:rPr>
              <w:t> </w:t>
            </w:r>
            <w:r w:rsidRPr="00C12902">
              <w:t>Tiêu đề bài báo bằng tiếng Việt</w:t>
            </w:r>
          </w:p>
          <w:p w:rsidR="00100838" w:rsidRPr="00C12902" w:rsidRDefault="00100838" w:rsidP="00926019">
            <w:pPr>
              <w:pStyle w:val="NormalWeb"/>
              <w:spacing w:before="0" w:beforeAutospacing="0" w:after="0" w:afterAutospacing="0" w:line="320" w:lineRule="exact"/>
              <w:ind w:left="720" w:hanging="360"/>
              <w:jc w:val="both"/>
            </w:pPr>
            <w:r w:rsidRPr="00C12902">
              <w:t>2.      </w:t>
            </w:r>
            <w:r w:rsidRPr="00C12902">
              <w:rPr>
                <w:rStyle w:val="apple-converted-space"/>
              </w:rPr>
              <w:t> </w:t>
            </w:r>
            <w:r w:rsidRPr="00C12902">
              <w:t>Tiêu đề bài báo bằng tiếng Anh</w:t>
            </w:r>
          </w:p>
          <w:p w:rsidR="00100838" w:rsidRPr="00C12902" w:rsidRDefault="00100838" w:rsidP="00926019">
            <w:pPr>
              <w:pStyle w:val="NormalWeb"/>
              <w:spacing w:before="0" w:beforeAutospacing="0" w:after="0" w:afterAutospacing="0" w:line="320" w:lineRule="exact"/>
              <w:ind w:left="720" w:hanging="360"/>
              <w:jc w:val="both"/>
            </w:pPr>
            <w:r w:rsidRPr="00C12902">
              <w:t>3.      </w:t>
            </w:r>
            <w:r w:rsidRPr="00C12902">
              <w:rPr>
                <w:rStyle w:val="apple-converted-space"/>
              </w:rPr>
              <w:t> </w:t>
            </w:r>
            <w:r w:rsidRPr="00C12902">
              <w:t>Tác giả (kèm theo ghi chú về địa chỉ và email của tác giả liên lạc)</w:t>
            </w:r>
          </w:p>
          <w:p w:rsidR="00100838" w:rsidRPr="00C12902" w:rsidRDefault="00100838" w:rsidP="00926019">
            <w:pPr>
              <w:pStyle w:val="NormalWeb"/>
              <w:spacing w:before="0" w:beforeAutospacing="0" w:after="0" w:afterAutospacing="0" w:line="320" w:lineRule="exact"/>
              <w:ind w:left="720" w:hanging="360"/>
              <w:jc w:val="both"/>
            </w:pPr>
            <w:r w:rsidRPr="00C12902">
              <w:t>4.      Nội dung summary bằng tiếng Anh và keywords.  </w:t>
            </w:r>
          </w:p>
          <w:p w:rsidR="00100838" w:rsidRPr="00C12902" w:rsidRDefault="00100838" w:rsidP="00926019">
            <w:pPr>
              <w:pStyle w:val="NormalWeb"/>
              <w:spacing w:before="0" w:beforeAutospacing="0" w:after="0" w:afterAutospacing="0" w:line="320" w:lineRule="exact"/>
              <w:ind w:left="720" w:hanging="360"/>
              <w:jc w:val="both"/>
            </w:pPr>
            <w:r w:rsidRPr="00C12902">
              <w:t>5.       Tóm tắt bằng tiếng Việt và từ khóa tiếng Việt</w:t>
            </w:r>
          </w:p>
          <w:p w:rsidR="00100838" w:rsidRPr="00C12902" w:rsidRDefault="00100838" w:rsidP="00926019">
            <w:pPr>
              <w:pStyle w:val="NormalWeb"/>
              <w:spacing w:before="0" w:beforeAutospacing="0" w:after="0" w:afterAutospacing="0" w:line="320" w:lineRule="exact"/>
              <w:ind w:left="720" w:hanging="360"/>
              <w:jc w:val="both"/>
            </w:pPr>
            <w:r w:rsidRPr="00C12902">
              <w:t>6.      </w:t>
            </w:r>
            <w:r w:rsidRPr="00C12902">
              <w:rPr>
                <w:rStyle w:val="apple-converted-space"/>
              </w:rPr>
              <w:t> </w:t>
            </w:r>
            <w:r w:rsidRPr="00C12902">
              <w:t>Đặt vấn đề</w:t>
            </w:r>
          </w:p>
          <w:p w:rsidR="00100838" w:rsidRPr="00C12902" w:rsidRDefault="00100838" w:rsidP="00926019">
            <w:pPr>
              <w:pStyle w:val="NormalWeb"/>
              <w:spacing w:before="0" w:beforeAutospacing="0" w:after="0" w:afterAutospacing="0" w:line="320" w:lineRule="exact"/>
              <w:ind w:left="720" w:hanging="360"/>
              <w:jc w:val="both"/>
            </w:pPr>
            <w:r w:rsidRPr="00C12902">
              <w:t>7.      </w:t>
            </w:r>
            <w:r w:rsidRPr="00C12902">
              <w:rPr>
                <w:rStyle w:val="apple-converted-space"/>
              </w:rPr>
              <w:t> </w:t>
            </w:r>
            <w:r w:rsidRPr="00C12902">
              <w:t>Vật liệu và phương pháp nghiên cứu</w:t>
            </w:r>
          </w:p>
          <w:p w:rsidR="00100838" w:rsidRPr="00C12902" w:rsidRDefault="00100838" w:rsidP="00926019">
            <w:pPr>
              <w:pStyle w:val="NormalWeb"/>
              <w:spacing w:before="0" w:beforeAutospacing="0" w:after="0" w:afterAutospacing="0" w:line="320" w:lineRule="exact"/>
              <w:ind w:left="720" w:hanging="360"/>
              <w:jc w:val="both"/>
            </w:pPr>
            <w:r w:rsidRPr="00C12902">
              <w:t>8.      </w:t>
            </w:r>
            <w:r w:rsidRPr="00C12902">
              <w:rPr>
                <w:rStyle w:val="apple-converted-space"/>
              </w:rPr>
              <w:t> </w:t>
            </w:r>
            <w:r w:rsidRPr="00C12902">
              <w:t>Kết quả và thảo luận (có thể tách thành 2 phần riêng biệt: Kết quả, Thảo luận)</w:t>
            </w:r>
          </w:p>
          <w:p w:rsidR="00100838" w:rsidRPr="00C12902" w:rsidRDefault="00100838" w:rsidP="00926019">
            <w:pPr>
              <w:pStyle w:val="NormalWeb"/>
              <w:spacing w:before="0" w:beforeAutospacing="0" w:after="0" w:afterAutospacing="0" w:line="320" w:lineRule="exact"/>
              <w:ind w:left="720" w:hanging="360"/>
              <w:jc w:val="both"/>
            </w:pPr>
            <w:r w:rsidRPr="00C12902">
              <w:t>9.      </w:t>
            </w:r>
            <w:r w:rsidRPr="00C12902">
              <w:rPr>
                <w:rStyle w:val="apple-converted-space"/>
              </w:rPr>
              <w:t> </w:t>
            </w:r>
            <w:r w:rsidRPr="00C12902">
              <w:t>Kết luận</w:t>
            </w:r>
          </w:p>
          <w:p w:rsidR="00100838" w:rsidRPr="00C12902" w:rsidRDefault="00100838" w:rsidP="00926019">
            <w:pPr>
              <w:pStyle w:val="NormalWeb"/>
              <w:spacing w:before="0" w:beforeAutospacing="0" w:after="0" w:afterAutospacing="0" w:line="320" w:lineRule="exact"/>
              <w:ind w:left="720" w:hanging="360"/>
              <w:jc w:val="both"/>
            </w:pPr>
            <w:r w:rsidRPr="00C12902">
              <w:t>10.  </w:t>
            </w:r>
            <w:r w:rsidRPr="00C12902">
              <w:rPr>
                <w:rStyle w:val="apple-converted-space"/>
              </w:rPr>
              <w:t> </w:t>
            </w:r>
            <w:r w:rsidRPr="00C12902">
              <w:t>Lời cảm ơn (nếu có)</w:t>
            </w:r>
          </w:p>
          <w:p w:rsidR="00100838" w:rsidRPr="00C12902" w:rsidRDefault="00100838" w:rsidP="00926019">
            <w:pPr>
              <w:pStyle w:val="NormalWeb"/>
              <w:spacing w:before="0" w:beforeAutospacing="0" w:after="0" w:afterAutospacing="0" w:line="320" w:lineRule="exact"/>
              <w:ind w:left="720" w:hanging="360"/>
              <w:jc w:val="both"/>
            </w:pPr>
            <w:r w:rsidRPr="00C12902">
              <w:t>11.  </w:t>
            </w:r>
            <w:r w:rsidRPr="00C12902">
              <w:rPr>
                <w:rStyle w:val="apple-converted-space"/>
              </w:rPr>
              <w:t> </w:t>
            </w:r>
            <w:r w:rsidRPr="00C12902">
              <w:t>Tài liệu tham khảo</w:t>
            </w:r>
          </w:p>
          <w:p w:rsidR="00100838" w:rsidRPr="00C12902" w:rsidRDefault="00100838" w:rsidP="00926019">
            <w:pPr>
              <w:pStyle w:val="NormalWeb"/>
              <w:spacing w:before="0" w:beforeAutospacing="0" w:after="0" w:afterAutospacing="0" w:line="320" w:lineRule="exact"/>
              <w:jc w:val="both"/>
            </w:pPr>
            <w:r w:rsidRPr="00C12902">
              <w:t> </w:t>
            </w:r>
            <w:r w:rsidRPr="00C12902">
              <w:rPr>
                <w:rStyle w:val="Strong"/>
              </w:rPr>
              <w:t>II. Một số quy định</w:t>
            </w:r>
          </w:p>
          <w:p w:rsidR="00100838" w:rsidRPr="00C12902" w:rsidRDefault="00100838" w:rsidP="00926019">
            <w:pPr>
              <w:pStyle w:val="NormalWeb"/>
              <w:spacing w:before="0" w:beforeAutospacing="0" w:after="0" w:afterAutospacing="0" w:line="320" w:lineRule="exact"/>
              <w:ind w:firstLine="360"/>
              <w:jc w:val="both"/>
            </w:pPr>
            <w:r w:rsidRPr="00C12902">
              <w:t>1.      </w:t>
            </w:r>
            <w:r w:rsidRPr="00C12902">
              <w:rPr>
                <w:rStyle w:val="apple-converted-space"/>
              </w:rPr>
              <w:t> </w:t>
            </w:r>
            <w:r w:rsidRPr="00C12902">
              <w:t>Bản thảo được định dạng theo đúng qui định (xem trong mục yêu cầu của tạp chí)</w:t>
            </w:r>
          </w:p>
          <w:p w:rsidR="00100838" w:rsidRPr="00C12902" w:rsidRDefault="00100838" w:rsidP="00926019">
            <w:pPr>
              <w:pStyle w:val="NormalWeb"/>
              <w:spacing w:before="0" w:beforeAutospacing="0" w:after="0" w:afterAutospacing="0" w:line="320" w:lineRule="exact"/>
              <w:ind w:firstLine="360"/>
              <w:jc w:val="both"/>
            </w:pPr>
            <w:r w:rsidRPr="00C12902">
              <w:t>2.      </w:t>
            </w:r>
            <w:r w:rsidRPr="00C12902">
              <w:rPr>
                <w:rStyle w:val="apple-converted-space"/>
              </w:rPr>
              <w:t> </w:t>
            </w:r>
            <w:r w:rsidRPr="00C12902">
              <w:t>Tiêu đề bài báo phải bao hàm nội dung bài viết, ngắn gọn súc tích, đủ nghĩa, sử dụng thuật ngữ khoa học đại chúng và thể hiện được từ khoá .</w:t>
            </w:r>
          </w:p>
          <w:p w:rsidR="00100838" w:rsidRPr="00C12902" w:rsidRDefault="00100838" w:rsidP="00926019">
            <w:pPr>
              <w:pStyle w:val="NormalWeb"/>
              <w:spacing w:before="0" w:beforeAutospacing="0" w:after="0" w:afterAutospacing="0" w:line="320" w:lineRule="exact"/>
              <w:ind w:firstLine="360"/>
              <w:jc w:val="both"/>
            </w:pPr>
            <w:r w:rsidRPr="00C12902">
              <w:t>3.      </w:t>
            </w:r>
            <w:r w:rsidRPr="00C12902">
              <w:rPr>
                <w:rStyle w:val="apple-converted-space"/>
              </w:rPr>
              <w:t> </w:t>
            </w:r>
            <w:r w:rsidRPr="00C12902">
              <w:t xml:space="preserve">Tóm tắt Tiếng Anh </w:t>
            </w:r>
            <w:r>
              <w:t xml:space="preserve">và tiếng Việt </w:t>
            </w:r>
            <w:r w:rsidRPr="00C12902">
              <w:t>nêu được mục đích, phương pháp nghiên cứu chính, kết quả nghiên cứu và kết luận chủ yếu, không quá 250 từ. Từ khoá khoảng 3-6 từ bằng cả tiếng Anh và tiếng Việt.</w:t>
            </w:r>
          </w:p>
          <w:p w:rsidR="00100838" w:rsidRPr="00C12902" w:rsidRDefault="00100838" w:rsidP="00926019">
            <w:pPr>
              <w:pStyle w:val="NormalWeb"/>
              <w:spacing w:before="0" w:beforeAutospacing="0" w:after="0" w:afterAutospacing="0" w:line="320" w:lineRule="exact"/>
              <w:ind w:firstLine="360"/>
              <w:jc w:val="both"/>
            </w:pPr>
            <w:r w:rsidRPr="00C12902">
              <w:t>4.      </w:t>
            </w:r>
            <w:r w:rsidRPr="00C12902">
              <w:rPr>
                <w:rStyle w:val="apple-converted-space"/>
              </w:rPr>
              <w:t> </w:t>
            </w:r>
            <w:r w:rsidRPr="00C12902">
              <w:t>Nội dung của các phần: (i) Phần mở đầu: cung cấp bối cảnh/cơ sở của vấn đề nghiên cứu, tổng quan các tài liệu liên quan đến vấn đề nghiên cứu, logic dẫn đến việc nghiên cứu và trình bày mục đích nghiên cứu. (ii) Phần vật liệu và phương pháp nghiên cứu: mô tả các vật liệu dùng cho nghiên cứu, phương pháp nghiên cứu, địa điểm và thời gian bố trí các thí nghiệm, các chỉ tiêu theo dõi và phương pháp xử lý số liệu. (iii) Phần kết quả và thảo luận: trình bày các kết quả thu được theo trình tự logic, không nhắc lại số liệu đã có trong các bảng biểu; thảo luận giúp cho việc diễn giải các kết quả nghiên cứu, khám phá những mối quan hệ với các nghiên cứu trước đó thông qua tài liệu tham khảo, giải thích được sự quan trọng, cũng như tính hợp lý của kết quả nghiên cứu.</w:t>
            </w:r>
          </w:p>
          <w:p w:rsidR="00100838" w:rsidRPr="00C12902" w:rsidRDefault="00100838" w:rsidP="00926019">
            <w:pPr>
              <w:pStyle w:val="NormalWeb"/>
              <w:spacing w:before="0" w:beforeAutospacing="0" w:after="0" w:afterAutospacing="0" w:line="320" w:lineRule="exact"/>
              <w:ind w:firstLine="360"/>
              <w:jc w:val="both"/>
            </w:pPr>
            <w:r w:rsidRPr="00C12902">
              <w:t>5.      </w:t>
            </w:r>
            <w:r w:rsidRPr="00C12902">
              <w:rPr>
                <w:rStyle w:val="apple-converted-space"/>
              </w:rPr>
              <w:t> </w:t>
            </w:r>
            <w:r w:rsidRPr="00C12902">
              <w:t xml:space="preserve">Tiểu mục không vượt quá 3 mức: nghĩa là </w:t>
            </w:r>
            <w:r>
              <w:t>c</w:t>
            </w:r>
            <w:r w:rsidRPr="00C12902">
              <w:t>hỉ có 1.1.1</w:t>
            </w:r>
            <w:r>
              <w:t>, 2.2.2</w:t>
            </w:r>
          </w:p>
          <w:p w:rsidR="00100838" w:rsidRPr="00C12902" w:rsidRDefault="00100838" w:rsidP="00926019">
            <w:pPr>
              <w:pStyle w:val="NormalWeb"/>
              <w:spacing w:before="0" w:beforeAutospacing="0" w:after="0" w:afterAutospacing="0" w:line="320" w:lineRule="exact"/>
              <w:ind w:firstLine="360"/>
              <w:jc w:val="both"/>
            </w:pPr>
            <w:r w:rsidRPr="00C12902">
              <w:t>6.      </w:t>
            </w:r>
            <w:r w:rsidRPr="00C12902">
              <w:rPr>
                <w:rStyle w:val="apple-converted-space"/>
              </w:rPr>
              <w:t> </w:t>
            </w:r>
            <w:r w:rsidRPr="00C12902">
              <w:t>Không được viết tắt trên: tiêu đề, tiểu mục, tên bảng, hình vẽ.</w:t>
            </w:r>
          </w:p>
          <w:p w:rsidR="00100838" w:rsidRPr="00C12902" w:rsidRDefault="00100838" w:rsidP="00926019">
            <w:pPr>
              <w:pStyle w:val="NormalWeb"/>
              <w:spacing w:before="0" w:beforeAutospacing="0" w:after="0" w:afterAutospacing="0" w:line="320" w:lineRule="exact"/>
              <w:ind w:firstLine="360"/>
              <w:jc w:val="both"/>
            </w:pPr>
            <w:r w:rsidRPr="00C12902">
              <w:t>7.      </w:t>
            </w:r>
            <w:r w:rsidRPr="00C12902">
              <w:rPr>
                <w:rStyle w:val="apple-converted-space"/>
              </w:rPr>
              <w:t> </w:t>
            </w:r>
            <w:r w:rsidRPr="00C12902">
              <w:t>Sử dụng hệ thống đơn vị quốc tế đối với tất cả các số liệu.</w:t>
            </w:r>
          </w:p>
          <w:p w:rsidR="00100838" w:rsidRPr="00C12902" w:rsidRDefault="00100838" w:rsidP="00926019">
            <w:pPr>
              <w:pStyle w:val="NormalWeb"/>
              <w:spacing w:before="0" w:beforeAutospacing="0" w:after="0" w:afterAutospacing="0" w:line="320" w:lineRule="exact"/>
              <w:ind w:firstLine="360"/>
              <w:jc w:val="both"/>
            </w:pPr>
            <w:r w:rsidRPr="00C12902">
              <w:t>8.      </w:t>
            </w:r>
            <w:r w:rsidRPr="00C12902">
              <w:rPr>
                <w:rStyle w:val="apple-converted-space"/>
              </w:rPr>
              <w:t> </w:t>
            </w:r>
            <w:r w:rsidRPr="00C12902">
              <w:t>Thuật ngữ</w:t>
            </w:r>
          </w:p>
          <w:p w:rsidR="00100838" w:rsidRPr="00C12902" w:rsidRDefault="00100838" w:rsidP="00926019">
            <w:pPr>
              <w:pStyle w:val="NormalWeb"/>
              <w:spacing w:before="0" w:beforeAutospacing="0" w:after="0" w:afterAutospacing="0" w:line="320" w:lineRule="exact"/>
              <w:ind w:firstLine="360"/>
              <w:jc w:val="both"/>
            </w:pPr>
            <w:r w:rsidRPr="00C12902">
              <w:t>Đối với thực vật, côn trùng, động vật và vi sinh vật khi trình bày lần đầu tiên trong tóm tắt và bài báo cần kèm theo tên khoa học (tên kép La tinh). Đối với thuật ngữ dùng cho đất, hệ thống phân loại quốc tế</w:t>
            </w:r>
            <w:r w:rsidRPr="00C12902">
              <w:rPr>
                <w:rStyle w:val="apple-converted-space"/>
              </w:rPr>
              <w:t> </w:t>
            </w:r>
            <w:r w:rsidRPr="00C12902">
              <w:t>{ví dụ: hệ thống FAO-UNESCO hoặc hệ thống phân loại đất của Bộ Nông nghiệp Hoa Kỳ (USDA)}</w:t>
            </w:r>
            <w:r w:rsidRPr="00C12902">
              <w:rPr>
                <w:rStyle w:val="apple-converted-space"/>
              </w:rPr>
              <w:t> </w:t>
            </w:r>
            <w:r w:rsidRPr="00C12902">
              <w:t>có thể dùng làm tài liệu tham khảo, khi trình bày hệ thống phân loại địa phương</w:t>
            </w:r>
          </w:p>
          <w:p w:rsidR="00100838" w:rsidRPr="00C12902" w:rsidRDefault="00100838" w:rsidP="00926019">
            <w:pPr>
              <w:pStyle w:val="NormalWeb"/>
              <w:spacing w:before="0" w:beforeAutospacing="0" w:after="0" w:afterAutospacing="0" w:line="320" w:lineRule="exact"/>
              <w:ind w:firstLine="360"/>
              <w:jc w:val="both"/>
            </w:pPr>
            <w:r w:rsidRPr="00C12902">
              <w:t>9.      </w:t>
            </w:r>
            <w:r w:rsidRPr="00C12902">
              <w:rPr>
                <w:rStyle w:val="apple-converted-space"/>
              </w:rPr>
              <w:t> </w:t>
            </w:r>
            <w:r w:rsidRPr="00C12902">
              <w:t>Công thức</w:t>
            </w:r>
          </w:p>
          <w:p w:rsidR="00100838" w:rsidRPr="00C12902" w:rsidRDefault="00100838" w:rsidP="00926019">
            <w:pPr>
              <w:pStyle w:val="NormalWeb"/>
              <w:spacing w:before="0" w:beforeAutospacing="0" w:after="0" w:afterAutospacing="0" w:line="320" w:lineRule="exact"/>
              <w:ind w:firstLine="360"/>
              <w:jc w:val="both"/>
            </w:pPr>
            <w:r w:rsidRPr="00C12902">
              <w:t>Các ký hiệu và số mũ được trình bày rõ ràng, chú thích nghĩa cho tất cả các ký hiệu ngay ở lần sử dụng đầu tiên. Công thức toán học dùng Equation. Đối với công thức hoá học, hoá trị ion cần được ghi rõ như Ca</w:t>
            </w:r>
            <w:r w:rsidRPr="00C12902">
              <w:rPr>
                <w:vertAlign w:val="superscript"/>
              </w:rPr>
              <w:t>2+</w:t>
            </w:r>
            <w:r w:rsidRPr="00C12902">
              <w:rPr>
                <w:rStyle w:val="apple-converted-space"/>
                <w:vertAlign w:val="superscript"/>
              </w:rPr>
              <w:t> </w:t>
            </w:r>
            <w:r w:rsidRPr="00C12902">
              <w:t>hoặc SO</w:t>
            </w:r>
            <w:r w:rsidRPr="00C12902">
              <w:rPr>
                <w:vertAlign w:val="subscript"/>
              </w:rPr>
              <w:t>4</w:t>
            </w:r>
            <w:r w:rsidRPr="00C12902">
              <w:rPr>
                <w:vertAlign w:val="superscript"/>
              </w:rPr>
              <w:t>2-</w:t>
            </w:r>
            <w:r w:rsidRPr="00C12902">
              <w:rPr>
                <w:rStyle w:val="apple-converted-space"/>
                <w:vertAlign w:val="superscript"/>
              </w:rPr>
              <w:t> </w:t>
            </w:r>
            <w:r w:rsidRPr="00C12902">
              <w:t>,</w:t>
            </w:r>
            <w:r w:rsidRPr="00C12902">
              <w:rPr>
                <w:rStyle w:val="apple-converted-space"/>
                <w:vertAlign w:val="superscript"/>
              </w:rPr>
              <w:t> </w:t>
            </w:r>
            <w:r w:rsidRPr="00C12902">
              <w:t>không dùng Ca</w:t>
            </w:r>
            <w:r w:rsidRPr="00C12902">
              <w:rPr>
                <w:vertAlign w:val="superscript"/>
              </w:rPr>
              <w:t>++</w:t>
            </w:r>
            <w:r w:rsidRPr="00C12902">
              <w:rPr>
                <w:rStyle w:val="apple-converted-space"/>
                <w:vertAlign w:val="superscript"/>
              </w:rPr>
              <w:t> </w:t>
            </w:r>
            <w:r w:rsidRPr="00C12902">
              <w:t>hoặc</w:t>
            </w:r>
            <w:r w:rsidRPr="00C12902">
              <w:rPr>
                <w:rStyle w:val="apple-converted-space"/>
                <w:vertAlign w:val="superscript"/>
              </w:rPr>
              <w:t> </w:t>
            </w:r>
            <w:r w:rsidRPr="00C12902">
              <w:t>SO</w:t>
            </w:r>
            <w:r w:rsidRPr="00C12902">
              <w:rPr>
                <w:vertAlign w:val="subscript"/>
              </w:rPr>
              <w:t>4</w:t>
            </w:r>
            <w:r w:rsidRPr="00C12902">
              <w:rPr>
                <w:vertAlign w:val="superscript"/>
              </w:rPr>
              <w:t>--</w:t>
            </w:r>
            <w:r w:rsidRPr="00C12902">
              <w:t>. Số đồng vị phóng xạ phải viết trước ký hiệu, ví dụ:</w:t>
            </w:r>
            <w:r w:rsidRPr="00C12902">
              <w:rPr>
                <w:rStyle w:val="apple-converted-space"/>
              </w:rPr>
              <w:t> </w:t>
            </w:r>
            <w:r w:rsidRPr="00C12902">
              <w:rPr>
                <w:vertAlign w:val="superscript"/>
              </w:rPr>
              <w:t>18</w:t>
            </w:r>
            <w:r w:rsidRPr="00C12902">
              <w:t>O hoặc (</w:t>
            </w:r>
            <w:r w:rsidRPr="00C12902">
              <w:rPr>
                <w:vertAlign w:val="superscript"/>
              </w:rPr>
              <w:t>15</w:t>
            </w:r>
            <w:r w:rsidRPr="00C12902">
              <w:t>NH</w:t>
            </w:r>
            <w:r w:rsidRPr="00C12902">
              <w:rPr>
                <w:vertAlign w:val="subscript"/>
              </w:rPr>
              <w:t>4</w:t>
            </w:r>
            <w:r w:rsidRPr="00C12902">
              <w:rPr>
                <w:vertAlign w:val="superscript"/>
              </w:rPr>
              <w:t>)</w:t>
            </w:r>
            <w:r w:rsidRPr="00C12902">
              <w:rPr>
                <w:vertAlign w:val="subscript"/>
              </w:rPr>
              <w:t>2</w:t>
            </w:r>
            <w:r w:rsidRPr="00C12902">
              <w:t>SO</w:t>
            </w:r>
            <w:r w:rsidRPr="00C12902">
              <w:rPr>
                <w:vertAlign w:val="subscript"/>
              </w:rPr>
              <w:t>4.</w:t>
            </w:r>
          </w:p>
          <w:p w:rsidR="00100838" w:rsidRPr="00C12902" w:rsidRDefault="00100838" w:rsidP="00926019">
            <w:pPr>
              <w:pStyle w:val="NormalWeb"/>
              <w:spacing w:before="0" w:beforeAutospacing="0" w:after="0" w:afterAutospacing="0" w:line="320" w:lineRule="exact"/>
              <w:ind w:firstLine="360"/>
              <w:jc w:val="both"/>
            </w:pPr>
            <w:r w:rsidRPr="00C12902">
              <w:t>Đối với mức tin cậy thống kê, phải nói rõ các mức ý nghĩa tương ứng</w:t>
            </w:r>
            <w:r w:rsidRPr="00C12902">
              <w:rPr>
                <w:rStyle w:val="apple-converted-space"/>
              </w:rPr>
              <w:t> </w:t>
            </w:r>
            <w:r w:rsidRPr="00C12902">
              <w:rPr>
                <w:vertAlign w:val="superscript"/>
              </w:rPr>
              <w:t>*</w:t>
            </w:r>
            <w:r w:rsidRPr="00C12902">
              <w:rPr>
                <w:rStyle w:val="apple-converted-space"/>
                <w:vertAlign w:val="superscript"/>
              </w:rPr>
              <w:t> </w:t>
            </w:r>
            <w:r w:rsidRPr="00C12902">
              <w:t>P&lt;0,05,</w:t>
            </w:r>
            <w:r w:rsidRPr="00C12902">
              <w:rPr>
                <w:rStyle w:val="apple-converted-space"/>
              </w:rPr>
              <w:t> </w:t>
            </w:r>
            <w:r w:rsidRPr="00C12902">
              <w:rPr>
                <w:vertAlign w:val="superscript"/>
              </w:rPr>
              <w:t>**</w:t>
            </w:r>
            <w:r w:rsidRPr="00C12902">
              <w:t>P&lt;0,01 và</w:t>
            </w:r>
            <w:r w:rsidRPr="00C12902">
              <w:rPr>
                <w:rStyle w:val="apple-converted-space"/>
              </w:rPr>
              <w:t> </w:t>
            </w:r>
            <w:r w:rsidRPr="00C12902">
              <w:rPr>
                <w:vertAlign w:val="superscript"/>
              </w:rPr>
              <w:t>***</w:t>
            </w:r>
            <w:r w:rsidRPr="00C12902">
              <w:t>P&lt;0,001</w:t>
            </w:r>
            <w:r w:rsidRPr="00C12902">
              <w:rPr>
                <w:rStyle w:val="apple-converted-space"/>
                <w:vertAlign w:val="superscript"/>
              </w:rPr>
              <w:t> </w:t>
            </w:r>
            <w:r w:rsidRPr="00C12902">
              <w:t> </w:t>
            </w:r>
          </w:p>
          <w:p w:rsidR="00100838" w:rsidRPr="00C12902" w:rsidRDefault="00100838" w:rsidP="00926019">
            <w:pPr>
              <w:pStyle w:val="NormalWeb"/>
              <w:spacing w:before="0" w:beforeAutospacing="0" w:after="0" w:afterAutospacing="0" w:line="320" w:lineRule="exact"/>
              <w:ind w:firstLine="360"/>
              <w:jc w:val="both"/>
            </w:pPr>
            <w:r w:rsidRPr="00C12902">
              <w:t>10.  </w:t>
            </w:r>
            <w:r w:rsidRPr="00C12902">
              <w:rPr>
                <w:rStyle w:val="apple-converted-space"/>
              </w:rPr>
              <w:t> </w:t>
            </w:r>
            <w:r w:rsidRPr="00C12902">
              <w:t>Bảng</w:t>
            </w:r>
          </w:p>
          <w:p w:rsidR="00100838" w:rsidRPr="00C12902" w:rsidRDefault="00100838" w:rsidP="00926019">
            <w:pPr>
              <w:pStyle w:val="NormalWeb"/>
              <w:spacing w:before="0" w:beforeAutospacing="0" w:after="0" w:afterAutospacing="0" w:line="320" w:lineRule="exact"/>
              <w:ind w:firstLine="360"/>
              <w:jc w:val="both"/>
            </w:pPr>
            <w:r w:rsidRPr="00C12902">
              <w:t> Bảng trong bài được đánh số thứ tự tăng dần không đánh số tên bảng theo tiểu mục. Ví dụ Bảng 1, Bảng 2, ... chứ không phải Bảng 3.1, Bảng 9.5.</w:t>
            </w:r>
          </w:p>
          <w:p w:rsidR="00100838" w:rsidRPr="00C12902" w:rsidRDefault="00100838" w:rsidP="00926019">
            <w:pPr>
              <w:pStyle w:val="NormalWeb"/>
              <w:spacing w:before="0" w:beforeAutospacing="0" w:after="0" w:afterAutospacing="0" w:line="320" w:lineRule="exact"/>
              <w:ind w:firstLine="360"/>
              <w:jc w:val="both"/>
            </w:pPr>
            <w:r w:rsidRPr="00C12902">
              <w:t>Cần lưu ý về giới hạn lề theo qui định của Tạp chí, tránh trường hợp bảng quá rộng, đảo cột và hàng sẽ làm giảm kích cỡ của bảng.</w:t>
            </w:r>
          </w:p>
          <w:p w:rsidR="00100838" w:rsidRPr="00C12902" w:rsidRDefault="00100838" w:rsidP="00926019">
            <w:pPr>
              <w:pStyle w:val="NormalWeb"/>
              <w:spacing w:before="0" w:beforeAutospacing="0" w:after="0" w:afterAutospacing="0" w:line="320" w:lineRule="exact"/>
              <w:ind w:firstLine="360"/>
              <w:jc w:val="both"/>
            </w:pPr>
            <w:r w:rsidRPr="00C12902">
              <w:t>11.  </w:t>
            </w:r>
            <w:r w:rsidRPr="00C12902">
              <w:rPr>
                <w:rStyle w:val="apple-converted-space"/>
              </w:rPr>
              <w:t> </w:t>
            </w:r>
            <w:r w:rsidRPr="00C12902">
              <w:t>Các hình và đồ thị trong bảng chỉ để màu đen trắng.</w:t>
            </w:r>
          </w:p>
          <w:p w:rsidR="00100838" w:rsidRPr="00C12902" w:rsidRDefault="00100838" w:rsidP="00926019">
            <w:pPr>
              <w:pStyle w:val="NormalWeb"/>
              <w:spacing w:before="0" w:beforeAutospacing="0" w:after="0" w:afterAutospacing="0" w:line="320" w:lineRule="exact"/>
              <w:ind w:firstLine="360"/>
              <w:jc w:val="both"/>
            </w:pPr>
            <w:r w:rsidRPr="00C12902">
              <w:t>12.  </w:t>
            </w:r>
            <w:r w:rsidRPr="00C12902">
              <w:rPr>
                <w:rStyle w:val="apple-converted-space"/>
              </w:rPr>
              <w:t> </w:t>
            </w:r>
            <w:r w:rsidRPr="00C12902">
              <w:t>Trích dẫn tài liệu</w:t>
            </w:r>
          </w:p>
          <w:p w:rsidR="00100838" w:rsidRPr="00C12902" w:rsidRDefault="00100838" w:rsidP="00926019">
            <w:pPr>
              <w:pStyle w:val="NormalWeb"/>
              <w:spacing w:before="0" w:beforeAutospacing="0" w:after="0" w:afterAutospacing="0" w:line="320" w:lineRule="exact"/>
              <w:ind w:firstLine="360"/>
              <w:jc w:val="both"/>
            </w:pPr>
            <w:r w:rsidRPr="00C12902">
              <w:t>Tất cả các tài liệu trích dẫn trong bài báo đều được trình bày trong danh mục tài liệu tham khảo và ngược lại, tất cả các tài liệu trong danh mục tài liệu tham khảo đều đã được trích dẫn trong bài báo.</w:t>
            </w:r>
          </w:p>
          <w:p w:rsidR="00100838" w:rsidRPr="00C12902" w:rsidRDefault="00100838" w:rsidP="00926019">
            <w:pPr>
              <w:pStyle w:val="NormalWeb"/>
              <w:spacing w:before="0" w:beforeAutospacing="0" w:after="0" w:afterAutospacing="0" w:line="320" w:lineRule="exact"/>
              <w:ind w:firstLine="360"/>
              <w:jc w:val="both"/>
            </w:pPr>
            <w:r w:rsidRPr="00C12902">
              <w:t>Tên của tác giả và năm xuất bản trong trích dẫn phải giống như trong danh mục tài liệu tham khảo. Nếu tên tác giả và năm xuất bản trong trích dẫn không thống nhất với trong danh mục tài liệu tham khảo, thì phải kèm theo nguồn đã trích dẫn có trong danh mục tài liệu tham khảo. Ví dụ: “Tác giả Peterson (1988) đã chỉ ra rằng….” </w:t>
            </w:r>
            <w:r w:rsidRPr="00C12902">
              <w:rPr>
                <w:rStyle w:val="apple-converted-space"/>
              </w:rPr>
              <w:t> </w:t>
            </w:r>
            <w:r w:rsidRPr="00C12902">
              <w:t>(trích dẫn từ Kramer, 1989, pp. 12-16).</w:t>
            </w:r>
          </w:p>
          <w:p w:rsidR="00100838" w:rsidRPr="00C12902" w:rsidRDefault="00100838" w:rsidP="00926019">
            <w:pPr>
              <w:pStyle w:val="NormalWeb"/>
              <w:spacing w:before="0" w:beforeAutospacing="0" w:after="0" w:afterAutospacing="0" w:line="320" w:lineRule="exact"/>
              <w:ind w:firstLine="360"/>
              <w:jc w:val="both"/>
            </w:pPr>
            <w:r w:rsidRPr="00C12902">
              <w:t>Nếu tài liệu trích dẫn có 2 tác giả thì trích dẫn cả 2 tác giả, ngăn cách bằng chữ và hoặc and. Ví dụ: Koots and Gibson (2004), Đào Thế Tuấn và Đào Thế Anh (2003).</w:t>
            </w:r>
          </w:p>
          <w:p w:rsidR="00100838" w:rsidRPr="00C12902" w:rsidRDefault="00100838" w:rsidP="00926019">
            <w:pPr>
              <w:pStyle w:val="NormalWeb"/>
              <w:spacing w:before="0" w:beforeAutospacing="0" w:after="0" w:afterAutospacing="0" w:line="320" w:lineRule="exact"/>
              <w:ind w:firstLine="360"/>
              <w:jc w:val="both"/>
            </w:pPr>
            <w:r w:rsidRPr="00C12902">
              <w:t>Nếu tài liệu trích dẫn có nhiều hơn hai tác giả thì chỉ trích dẫn tên của tác giả đầu tiên, kèm theo chữ “và cộng sự” (bằng tiếng Việt) hoặc “et al.” (bằng tiếng Anh).</w:t>
            </w:r>
          </w:p>
          <w:p w:rsidR="00100838" w:rsidRPr="00C12902" w:rsidRDefault="00100838" w:rsidP="00926019">
            <w:pPr>
              <w:pStyle w:val="NormalWeb"/>
              <w:spacing w:before="0" w:beforeAutospacing="0" w:after="0" w:afterAutospacing="0" w:line="320" w:lineRule="exact"/>
              <w:ind w:firstLine="360"/>
              <w:jc w:val="both"/>
            </w:pPr>
            <w:r w:rsidRPr="00C12902">
              <w:t>13. Tài liệu tham khảo</w:t>
            </w:r>
          </w:p>
          <w:p w:rsidR="00100838" w:rsidRPr="00C12902" w:rsidRDefault="00100838" w:rsidP="00926019">
            <w:pPr>
              <w:pStyle w:val="NormalWeb"/>
              <w:spacing w:before="0" w:beforeAutospacing="0" w:after="0" w:afterAutospacing="0" w:line="320" w:lineRule="exact"/>
              <w:ind w:firstLine="360"/>
              <w:jc w:val="both"/>
            </w:pPr>
            <w:r w:rsidRPr="00C12902">
              <w:t>Trong danh mục tài liệu tham khảo, các tài liệu được sắp xếp theo thứ tự chữ cái theo họ của tác giả thứ nhất (đối với tài liệu nước ngoài) hoặc theo tên của tác giả thứ nhất (đối với tài liệu trong nước). Tên tác giả thứ nhất trong tài liệu nước ngoài được viết theo trật tự: họ trước tên sau; tên các tác giả thứ hai trở đi viết theo trật tự bình thường: tên trước, họ sau (viết tắt tên). Ví dụ: “Sproul J., H. Klaaren and F. Mannario”. Đối với tài liệu trong nước, không đảo thứ tự họ, tên. Ví dụ: “Nguyễn Quang Thạch, Nguyễn Thị Trâm”.</w:t>
            </w:r>
          </w:p>
          <w:p w:rsidR="00100838" w:rsidRPr="00C12902" w:rsidRDefault="00100838" w:rsidP="00926019">
            <w:pPr>
              <w:pStyle w:val="NormalWeb"/>
              <w:spacing w:before="0" w:beforeAutospacing="0" w:after="0" w:afterAutospacing="0" w:line="320" w:lineRule="exact"/>
              <w:ind w:firstLine="360"/>
              <w:jc w:val="both"/>
            </w:pPr>
            <w:r w:rsidRPr="00C12902">
              <w:t>Nếu các tài liệu cùng tên tác giả thì xếp theo thứ tự thời gian. Các tài liệu của cùng tác giả xuất bản trong cùng một năm thì ghi thêm a, b, c… Ví dụ: 1974a, 1974b,v.v…</w:t>
            </w:r>
          </w:p>
          <w:p w:rsidR="00100838" w:rsidRPr="00C12902" w:rsidRDefault="00100838" w:rsidP="00926019">
            <w:pPr>
              <w:pStyle w:val="NormalWeb"/>
              <w:spacing w:before="0" w:beforeAutospacing="0" w:after="0" w:afterAutospacing="0" w:line="320" w:lineRule="exact"/>
              <w:ind w:left="357"/>
              <w:jc w:val="both"/>
            </w:pPr>
            <w:r w:rsidRPr="00C12902">
              <w:t>Vi dụ về cách viết tài liệu tham khảo</w:t>
            </w:r>
          </w:p>
          <w:p w:rsidR="00100838" w:rsidRPr="00C12902" w:rsidRDefault="00100838" w:rsidP="00926019">
            <w:pPr>
              <w:pStyle w:val="NormalWeb"/>
              <w:spacing w:before="0" w:beforeAutospacing="0" w:after="0" w:afterAutospacing="0" w:line="320" w:lineRule="exact"/>
              <w:ind w:firstLine="720"/>
              <w:jc w:val="both"/>
            </w:pPr>
            <w:r w:rsidRPr="00C12902">
              <w:rPr>
                <w:i/>
                <w:iCs/>
              </w:rPr>
              <w:t>- Các bài báo đăng trong tạp chí xuất bản định kỳ:</w:t>
            </w:r>
          </w:p>
          <w:p w:rsidR="00100838" w:rsidRPr="00C12902" w:rsidRDefault="00100838" w:rsidP="00926019">
            <w:pPr>
              <w:pStyle w:val="NormalWeb"/>
              <w:spacing w:before="0" w:beforeAutospacing="0" w:after="0" w:afterAutospacing="0" w:line="320" w:lineRule="exact"/>
              <w:ind w:firstLine="720"/>
              <w:jc w:val="both"/>
            </w:pPr>
            <w:r w:rsidRPr="00C12902">
              <w:t>Virtala A.M.K., Mechor G.D., Grohn Y.T., Erb H.N. and Dubovi E.J.(1996). Epidemiologic and pathologic characteristics of respiratory tract disease in dairy heifers during the first three months of life. J. Am. Vet. Med. Assoc., 208:2035-2042.</w:t>
            </w:r>
          </w:p>
          <w:p w:rsidR="00100838" w:rsidRPr="00C12902" w:rsidRDefault="00100838" w:rsidP="00926019">
            <w:pPr>
              <w:pStyle w:val="NormalWeb"/>
              <w:spacing w:before="0" w:beforeAutospacing="0" w:after="0" w:afterAutospacing="0" w:line="320" w:lineRule="exact"/>
              <w:ind w:firstLine="720"/>
              <w:jc w:val="both"/>
            </w:pPr>
            <w:r w:rsidRPr="00C12902">
              <w:t>Đỗ Thị Hường, Trần Đức Viên (2003). Sử dụng cây họ đậu để làm chậm quá trình suy thoái đất trong canh tác nương rẫy. Tạp chí KHKT Nông nghiệp, 1 (1):71-75.</w:t>
            </w:r>
          </w:p>
          <w:p w:rsidR="00100838" w:rsidRPr="00C12902" w:rsidRDefault="00100838" w:rsidP="00926019">
            <w:pPr>
              <w:pStyle w:val="NormalWeb"/>
              <w:spacing w:before="0" w:beforeAutospacing="0" w:after="0" w:afterAutospacing="0" w:line="320" w:lineRule="exact"/>
              <w:ind w:firstLine="720"/>
              <w:jc w:val="both"/>
            </w:pPr>
            <w:r w:rsidRPr="00C12902">
              <w:rPr>
                <w:i/>
                <w:iCs/>
              </w:rPr>
              <w:t>- Sách, chương trong một quyển sách, sách nhiều tập:</w:t>
            </w:r>
          </w:p>
          <w:p w:rsidR="00100838" w:rsidRPr="00C12902" w:rsidRDefault="00100838" w:rsidP="00926019">
            <w:pPr>
              <w:pStyle w:val="NormalWeb"/>
              <w:spacing w:before="0" w:beforeAutospacing="0" w:after="0" w:afterAutospacing="0" w:line="320" w:lineRule="exact"/>
              <w:ind w:firstLine="720"/>
              <w:jc w:val="both"/>
            </w:pPr>
            <w:r w:rsidRPr="00C12902">
              <w:t>Nguyễn Vy và Trần Khải (1978). Nghiên cứu hoá học đất vùng Bắc Việt</w:t>
            </w:r>
            <w:r w:rsidRPr="00C12902">
              <w:rPr>
                <w:rStyle w:val="apple-converted-space"/>
              </w:rPr>
              <w:t> </w:t>
            </w:r>
            <w:r w:rsidRPr="00C12902">
              <w:t>Nam. Nxb Nông nghiệp, Hà Nội, tr.189-215.</w:t>
            </w:r>
          </w:p>
          <w:p w:rsidR="00100838" w:rsidRPr="00C12902" w:rsidRDefault="00100838" w:rsidP="00926019">
            <w:pPr>
              <w:pStyle w:val="NormalWeb"/>
              <w:spacing w:before="0" w:beforeAutospacing="0" w:after="0" w:afterAutospacing="0" w:line="320" w:lineRule="exact"/>
              <w:ind w:firstLine="720"/>
              <w:jc w:val="both"/>
            </w:pPr>
            <w:r w:rsidRPr="00C12902">
              <w:t>Day R.A. (1998). How to write and publish a cientific paper. 5</w:t>
            </w:r>
            <w:r w:rsidRPr="00C12902">
              <w:rPr>
                <w:vertAlign w:val="superscript"/>
              </w:rPr>
              <w:t>th</w:t>
            </w:r>
            <w:r w:rsidRPr="00C12902">
              <w:rPr>
                <w:rStyle w:val="apple-converted-space"/>
              </w:rPr>
              <w:t> </w:t>
            </w:r>
            <w:r w:rsidRPr="00C12902">
              <w:t>ed., Oryx Press, p. 51-60.</w:t>
            </w:r>
          </w:p>
          <w:p w:rsidR="00100838" w:rsidRPr="00C12902" w:rsidRDefault="00100838" w:rsidP="00926019">
            <w:pPr>
              <w:pStyle w:val="NormalWeb"/>
              <w:spacing w:before="0" w:beforeAutospacing="0" w:after="0" w:afterAutospacing="0" w:line="320" w:lineRule="exact"/>
              <w:ind w:firstLine="720"/>
              <w:jc w:val="both"/>
            </w:pPr>
            <w:r w:rsidRPr="00C12902">
              <w:rPr>
                <w:i/>
                <w:iCs/>
              </w:rPr>
              <w:t>- Sách, tài liệu do cơ quan ban hành văn bản:</w:t>
            </w:r>
          </w:p>
          <w:p w:rsidR="00100838" w:rsidRPr="00C12902" w:rsidRDefault="00100838" w:rsidP="00926019">
            <w:pPr>
              <w:pStyle w:val="NormalWeb"/>
              <w:spacing w:before="0" w:beforeAutospacing="0" w:after="0" w:afterAutospacing="0" w:line="320" w:lineRule="exact"/>
              <w:ind w:firstLine="720"/>
              <w:jc w:val="both"/>
            </w:pPr>
            <w:r w:rsidRPr="00C12902">
              <w:t>Bộ Nông nghiệp và PTNT (1966). Báo cáo tổng kết 5 năm (1992-1996) phát triển lúa lai. Hà Nội.</w:t>
            </w:r>
          </w:p>
          <w:p w:rsidR="00100838" w:rsidRPr="00C12902" w:rsidRDefault="00100838" w:rsidP="00926019">
            <w:pPr>
              <w:pStyle w:val="NormalWeb"/>
              <w:spacing w:before="0" w:beforeAutospacing="0" w:after="0" w:afterAutospacing="0" w:line="320" w:lineRule="exact"/>
              <w:ind w:firstLine="720"/>
              <w:jc w:val="both"/>
            </w:pPr>
            <w:r w:rsidRPr="00C12902">
              <w:rPr>
                <w:i/>
                <w:iCs/>
              </w:rPr>
              <w:t>- Các bài báo đăng trong các tuyển tập, kỷ yếu:</w:t>
            </w:r>
          </w:p>
          <w:p w:rsidR="00100838" w:rsidRPr="00C12902" w:rsidRDefault="00100838" w:rsidP="00926019">
            <w:pPr>
              <w:pStyle w:val="NormalWeb"/>
              <w:spacing w:before="0" w:beforeAutospacing="0" w:after="0" w:afterAutospacing="0" w:line="320" w:lineRule="exact"/>
              <w:ind w:firstLine="720"/>
              <w:jc w:val="both"/>
            </w:pPr>
            <w:r w:rsidRPr="00C12902">
              <w:t>Aaron M. (1999). The future of genomics. Proceedings of the genomic researchers. Williams H (ed),</w:t>
            </w:r>
            <w:r w:rsidRPr="00C12902">
              <w:rPr>
                <w:rStyle w:val="apple-converted-space"/>
              </w:rPr>
              <w:t> </w:t>
            </w:r>
            <w:r w:rsidRPr="00C12902">
              <w:t>Boston, 1999.</w:t>
            </w:r>
          </w:p>
          <w:p w:rsidR="00100838" w:rsidRPr="00C12902" w:rsidRDefault="00100838" w:rsidP="00926019">
            <w:pPr>
              <w:pStyle w:val="NormalWeb"/>
              <w:spacing w:before="0" w:beforeAutospacing="0" w:after="0" w:afterAutospacing="0" w:line="320" w:lineRule="exact"/>
              <w:ind w:firstLine="720"/>
              <w:jc w:val="both"/>
            </w:pPr>
            <w:r w:rsidRPr="00C12902">
              <w:t>Lê Hương Vân, Nguyễn Thanh Bình (2003). Khảo nghiệm giống dưa hấu. Kết quả nghiên cứu khoa học công nghệ rau quả 2001-2002. Nxb Nông nghiệp, tr. 480-487.</w:t>
            </w:r>
          </w:p>
          <w:p w:rsidR="00100838" w:rsidRPr="00C12902" w:rsidRDefault="00100838" w:rsidP="00926019">
            <w:pPr>
              <w:pStyle w:val="NormalWeb"/>
              <w:spacing w:before="0" w:beforeAutospacing="0" w:after="0" w:afterAutospacing="0" w:line="320" w:lineRule="exact"/>
              <w:ind w:firstLine="720"/>
              <w:jc w:val="both"/>
            </w:pPr>
            <w:r w:rsidRPr="00C12902">
              <w:rPr>
                <w:i/>
                <w:iCs/>
              </w:rPr>
              <w:t>- Các tài liệu được trình bày tại các Hội nghị, hội thảo:</w:t>
            </w:r>
          </w:p>
          <w:p w:rsidR="00100838" w:rsidRPr="00C12902" w:rsidRDefault="00100838" w:rsidP="00926019">
            <w:pPr>
              <w:pStyle w:val="NormalWeb"/>
              <w:spacing w:before="0" w:beforeAutospacing="0" w:after="0" w:afterAutospacing="0" w:line="320" w:lineRule="exact"/>
              <w:ind w:firstLine="720"/>
              <w:jc w:val="both"/>
            </w:pPr>
            <w:r w:rsidRPr="00C12902">
              <w:t>Nguyễn Viết Tùng (1990). Một số nhận xét về kẻ thù tự nhiên của rệp muội hại cây trồng ở vùng đồng bằng sông Hồng. Báo cáo khoa học Hội nghị Côn trùng lần thứ nhất ở Việt</w:t>
            </w:r>
            <w:r w:rsidRPr="00C12902">
              <w:rPr>
                <w:rStyle w:val="apple-converted-space"/>
              </w:rPr>
              <w:t> </w:t>
            </w:r>
            <w:r w:rsidRPr="00C12902">
              <w:t>Nam, tr.76.</w:t>
            </w:r>
          </w:p>
          <w:p w:rsidR="00100838" w:rsidRPr="00C12902" w:rsidRDefault="00100838" w:rsidP="00926019">
            <w:pPr>
              <w:pStyle w:val="NormalWeb"/>
              <w:spacing w:before="0" w:beforeAutospacing="0" w:after="0" w:afterAutospacing="0" w:line="320" w:lineRule="exact"/>
              <w:ind w:firstLine="720"/>
              <w:jc w:val="both"/>
            </w:pPr>
            <w:r w:rsidRPr="00C12902">
              <w:t>Yuan L.P. (2002). Future out look on hybrid rice research and development. In the 4</w:t>
            </w:r>
            <w:r w:rsidRPr="00C12902">
              <w:rPr>
                <w:vertAlign w:val="superscript"/>
              </w:rPr>
              <w:t>th</w:t>
            </w:r>
            <w:r w:rsidRPr="00C12902">
              <w:rPr>
                <w:rStyle w:val="apple-converted-space"/>
              </w:rPr>
              <w:t> </w:t>
            </w:r>
            <w:r w:rsidRPr="00C12902">
              <w:t>International Symposium on Hybrid rice, 14-17 May 2002,</w:t>
            </w:r>
            <w:r w:rsidRPr="00C12902">
              <w:rPr>
                <w:rStyle w:val="apple-converted-space"/>
              </w:rPr>
              <w:t> </w:t>
            </w:r>
            <w:r w:rsidRPr="00C12902">
              <w:t>Hanoi</w:t>
            </w:r>
            <w:r w:rsidRPr="00C12902">
              <w:rPr>
                <w:rStyle w:val="apple-converted-space"/>
              </w:rPr>
              <w:t> </w:t>
            </w:r>
            <w:r w:rsidRPr="00C12902">
              <w:t>-</w:t>
            </w:r>
            <w:r w:rsidRPr="00C12902">
              <w:rPr>
                <w:rStyle w:val="apple-converted-space"/>
              </w:rPr>
              <w:t> </w:t>
            </w:r>
            <w:r w:rsidRPr="00C12902">
              <w:t>Vietnam, p.3.</w:t>
            </w:r>
          </w:p>
          <w:p w:rsidR="00100838" w:rsidRPr="00C12902" w:rsidRDefault="00100838" w:rsidP="00926019">
            <w:pPr>
              <w:pStyle w:val="NormalWeb"/>
              <w:spacing w:before="0" w:beforeAutospacing="0" w:after="0" w:afterAutospacing="0" w:line="320" w:lineRule="exact"/>
              <w:ind w:firstLine="720"/>
              <w:jc w:val="both"/>
            </w:pPr>
            <w:r w:rsidRPr="00C12902">
              <w:rPr>
                <w:i/>
                <w:iCs/>
              </w:rPr>
              <w:t>- Luận văn, luận án:</w:t>
            </w:r>
          </w:p>
          <w:p w:rsidR="00100838" w:rsidRPr="00C12902" w:rsidRDefault="00100838" w:rsidP="00926019">
            <w:pPr>
              <w:pStyle w:val="NormalWeb"/>
              <w:spacing w:before="0" w:beforeAutospacing="0" w:after="0" w:afterAutospacing="0" w:line="320" w:lineRule="exact"/>
              <w:ind w:firstLine="720"/>
              <w:jc w:val="both"/>
            </w:pPr>
            <w:r w:rsidRPr="00C12902">
              <w:t>Quách Thị Ngọ (2000). Nghiên cứu rệp muội (Hômptẻa: Aphiđiae) trên một số cây trồng chính ở đồng bằng sông Hồng và biện pháp phòng trừ. Luận án tiến sĩ khoa học nông nghiệp, tr.113.</w:t>
            </w:r>
          </w:p>
          <w:p w:rsidR="00100838" w:rsidRPr="00C12902" w:rsidRDefault="00100838" w:rsidP="00926019">
            <w:pPr>
              <w:pStyle w:val="NormalWeb"/>
              <w:spacing w:before="0" w:beforeAutospacing="0" w:after="0" w:afterAutospacing="0" w:line="320" w:lineRule="exact"/>
              <w:ind w:firstLine="720"/>
              <w:jc w:val="both"/>
            </w:pPr>
            <w:r w:rsidRPr="00C12902">
              <w:rPr>
                <w:i/>
                <w:iCs/>
              </w:rPr>
              <w:t>- Các phát minh, sáng chế:</w:t>
            </w:r>
          </w:p>
          <w:p w:rsidR="00100838" w:rsidRPr="006B6C67" w:rsidRDefault="00100838" w:rsidP="00926019">
            <w:pPr>
              <w:pStyle w:val="NormalWeb"/>
              <w:spacing w:before="0" w:beforeAutospacing="0" w:after="0" w:afterAutospacing="0" w:line="320" w:lineRule="exact"/>
              <w:ind w:firstLine="720"/>
              <w:jc w:val="both"/>
              <w:rPr>
                <w:lang w:val="fr-BE"/>
              </w:rPr>
            </w:pPr>
            <w:r w:rsidRPr="00C12902">
              <w:t xml:space="preserve">Nguyễn Hồng Minh, Kiều Thị Thư (2000). </w:t>
            </w:r>
            <w:r w:rsidRPr="006B6C67">
              <w:rPr>
                <w:lang w:val="fr-BE"/>
              </w:rPr>
              <w:t>Giống cà chua lai HT7. Báo cáo công nhận giống, Vụ khoa học công nghệ- Bộ Nông nghiệp &amp; PTNT, 9/2000.</w:t>
            </w:r>
          </w:p>
          <w:p w:rsidR="00100838" w:rsidRPr="00C12902" w:rsidRDefault="00100838" w:rsidP="00926019">
            <w:pPr>
              <w:pStyle w:val="NormalWeb"/>
              <w:spacing w:before="0" w:beforeAutospacing="0" w:after="0" w:afterAutospacing="0" w:line="320" w:lineRule="exact"/>
              <w:ind w:firstLine="720"/>
              <w:jc w:val="both"/>
            </w:pPr>
            <w:r w:rsidRPr="00C12902">
              <w:t>Norman</w:t>
            </w:r>
            <w:r w:rsidRPr="00C12902">
              <w:rPr>
                <w:rStyle w:val="apple-converted-space"/>
              </w:rPr>
              <w:t> </w:t>
            </w:r>
            <w:r w:rsidRPr="00C12902">
              <w:t>L.O. (1998). Lightning rods. US Patent 4, 379, 752,</w:t>
            </w:r>
            <w:r w:rsidRPr="00C12902">
              <w:rPr>
                <w:rStyle w:val="apple-converted-space"/>
              </w:rPr>
              <w:t> </w:t>
            </w:r>
            <w:r w:rsidRPr="00C12902">
              <w:t>9 Sept 1998.</w:t>
            </w:r>
          </w:p>
          <w:p w:rsidR="00100838" w:rsidRPr="00C12902" w:rsidRDefault="00100838" w:rsidP="00926019">
            <w:pPr>
              <w:pStyle w:val="NormalWeb"/>
              <w:spacing w:before="0" w:beforeAutospacing="0" w:after="0" w:afterAutospacing="0" w:line="320" w:lineRule="exact"/>
              <w:ind w:firstLine="720"/>
              <w:jc w:val="both"/>
            </w:pPr>
            <w:r w:rsidRPr="00C12902">
              <w:rPr>
                <w:i/>
                <w:iCs/>
              </w:rPr>
              <w:t> - Các tài liệu trực tuyến:</w:t>
            </w:r>
          </w:p>
          <w:p w:rsidR="00100838" w:rsidRPr="00C12902" w:rsidRDefault="00100838" w:rsidP="00926019">
            <w:pPr>
              <w:spacing w:line="320" w:lineRule="exact"/>
              <w:ind w:left="567"/>
              <w:jc w:val="both"/>
            </w:pPr>
            <w:r w:rsidRPr="00C12902">
              <w:t>Philipona J.C., Jacot P. and Häni J.P. (2002).</w:t>
            </w:r>
            <w:r w:rsidRPr="00C12902">
              <w:rPr>
                <w:rStyle w:val="apple-converted-space"/>
              </w:rPr>
              <w:t> </w:t>
            </w:r>
            <w:r w:rsidRPr="00C12902">
              <w:rPr>
                <w:lang w:val="fr-FR"/>
              </w:rPr>
              <w:t>Affouragement des vaches et influence sur la composition du lait. Unité de recherche de lait et de fromage – FAM, http//www.</w:t>
            </w:r>
            <w:r w:rsidRPr="00C12902">
              <w:rPr>
                <w:rStyle w:val="apple-converted-space"/>
                <w:lang w:val="fr-FR"/>
              </w:rPr>
              <w:t> </w:t>
            </w:r>
            <w:r w:rsidRPr="00C12902">
              <w:t>Sar.Admin.ch/fam/docu/kdg-allg/Affouragement.pdf.</w:t>
            </w:r>
            <w:r w:rsidRPr="00C12902">
              <w:rPr>
                <w:rStyle w:val="apple-converted-space"/>
                <w:b/>
                <w:bCs/>
              </w:rPr>
              <w:t> </w:t>
            </w:r>
            <w:r w:rsidRPr="00C12902">
              <w:t>Cited</w:t>
            </w:r>
            <w:r w:rsidRPr="00C12902">
              <w:rPr>
                <w:rStyle w:val="apple-converted-space"/>
              </w:rPr>
              <w:t> </w:t>
            </w:r>
            <w:r w:rsidRPr="00C12902">
              <w:t>2/7/2005.</w:t>
            </w:r>
          </w:p>
          <w:p w:rsidR="00100838" w:rsidRDefault="00100838" w:rsidP="00926019">
            <w:pPr>
              <w:spacing w:line="320" w:lineRule="exact"/>
              <w:ind w:left="567"/>
              <w:jc w:val="both"/>
            </w:pPr>
            <w:r w:rsidRPr="00C12902">
              <w:t> American Council of Learned Societies (2000). Fulbright economics teaching Program.</w:t>
            </w:r>
            <w:r w:rsidRPr="00C12902">
              <w:rPr>
                <w:rStyle w:val="apple-converted-space"/>
              </w:rPr>
              <w:t> </w:t>
            </w:r>
            <w:r w:rsidRPr="00C12902">
              <w:t>Ho Chi Minh City,</w:t>
            </w:r>
            <w:r w:rsidRPr="00C12902">
              <w:rPr>
                <w:rStyle w:val="apple-converted-space"/>
              </w:rPr>
              <w:t> </w:t>
            </w:r>
            <w:r w:rsidRPr="00C12902">
              <w:t>Vietnam,</w:t>
            </w:r>
            <w:r w:rsidRPr="00C12902">
              <w:rPr>
                <w:rStyle w:val="apple-converted-space"/>
              </w:rPr>
              <w:t> </w:t>
            </w:r>
            <w:hyperlink r:id="rId7" w:tgtFrame="_blank" w:history="1">
              <w:r w:rsidRPr="00C12902">
                <w:rPr>
                  <w:rStyle w:val="Hyperlink"/>
                </w:rPr>
                <w:t>http://www.acls.org/pub-list.html</w:t>
              </w:r>
            </w:hyperlink>
            <w:r w:rsidRPr="00C12902">
              <w:t>. Trích dẫn</w:t>
            </w:r>
            <w:r w:rsidRPr="00C12902">
              <w:rPr>
                <w:rStyle w:val="apple-converted-space"/>
              </w:rPr>
              <w:t> </w:t>
            </w:r>
            <w:r w:rsidRPr="00C12902">
              <w:t>22/8/2006</w:t>
            </w:r>
          </w:p>
          <w:p w:rsidR="00100838" w:rsidRDefault="00100838" w:rsidP="00926019">
            <w:pPr>
              <w:spacing w:line="320" w:lineRule="exact"/>
            </w:pPr>
            <w:r w:rsidRPr="00FF51B9">
              <w:rPr>
                <w:b/>
                <w:bCs/>
                <w:sz w:val="28"/>
                <w:szCs w:val="28"/>
              </w:rPr>
              <w:t>B. Định dạng bài đăng</w:t>
            </w:r>
            <w:r>
              <w:rPr>
                <w:b/>
                <w:bCs/>
                <w:sz w:val="28"/>
                <w:szCs w:val="28"/>
              </w:rPr>
              <w:br/>
            </w:r>
            <w:r w:rsidRPr="00FF51B9">
              <w:t xml:space="preserve">Bản online </w:t>
            </w:r>
            <w:hyperlink r:id="rId8" w:history="1">
              <w:r w:rsidRPr="00FF51B9">
                <w:rPr>
                  <w:rStyle w:val="Hyperlink"/>
                </w:rPr>
                <w:t>http://www.vnua.edu.vn:85/tc_khktnn/common.asp?mode=1&amp;id_r=3</w:t>
              </w:r>
            </w:hyperlink>
          </w:p>
          <w:p w:rsidR="00100838" w:rsidRPr="00C12902" w:rsidRDefault="00100838" w:rsidP="00926019">
            <w:pPr>
              <w:spacing w:line="320" w:lineRule="exact"/>
              <w:jc w:val="both"/>
            </w:pPr>
            <w:r w:rsidRPr="00C12902">
              <w:t>Giấy: A4, Portrait.</w:t>
            </w:r>
          </w:p>
          <w:p w:rsidR="00100838" w:rsidRPr="00C12902" w:rsidRDefault="00100838" w:rsidP="00926019">
            <w:pPr>
              <w:spacing w:line="320" w:lineRule="exact"/>
              <w:jc w:val="both"/>
            </w:pPr>
            <w:r w:rsidRPr="00C12902">
              <w:t>Lề: Top: 2,5cm, Bottom: 2,5cm, Left: 3cm, Right: 3cm.</w:t>
            </w:r>
          </w:p>
          <w:p w:rsidR="00100838" w:rsidRPr="00C12902" w:rsidRDefault="00100838" w:rsidP="00926019">
            <w:pPr>
              <w:spacing w:line="320" w:lineRule="exact"/>
              <w:jc w:val="both"/>
            </w:pPr>
            <w:r w:rsidRPr="00C12902">
              <w:t>Font: Times New Roman, Bảng mã Unicode với kích thước và sắp xếp như sau:</w:t>
            </w:r>
          </w:p>
          <w:tbl>
            <w:tblPr>
              <w:tblW w:w="0" w:type="auto"/>
              <w:tblInd w:w="6" w:type="dxa"/>
              <w:tblCellMar>
                <w:left w:w="0" w:type="dxa"/>
                <w:right w:w="0" w:type="dxa"/>
              </w:tblCellMar>
              <w:tblLook w:val="00A0"/>
            </w:tblPr>
            <w:tblGrid>
              <w:gridCol w:w="2785"/>
              <w:gridCol w:w="1417"/>
              <w:gridCol w:w="1701"/>
              <w:gridCol w:w="2410"/>
            </w:tblGrid>
            <w:tr w:rsidR="00100838" w:rsidRPr="00C12902">
              <w:trPr>
                <w:trHeight w:val="315"/>
              </w:trPr>
              <w:tc>
                <w:tcPr>
                  <w:tcW w:w="2785" w:type="dxa"/>
                  <w:tcBorders>
                    <w:top w:val="single" w:sz="8" w:space="0" w:color="auto"/>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Đề mục</w:t>
                  </w:r>
                </w:p>
              </w:tc>
              <w:tc>
                <w:tcPr>
                  <w:tcW w:w="1417" w:type="dxa"/>
                  <w:tcBorders>
                    <w:top w:val="single" w:sz="8" w:space="0" w:color="auto"/>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Kích thước</w:t>
                  </w:r>
                </w:p>
              </w:tc>
              <w:tc>
                <w:tcPr>
                  <w:tcW w:w="1701" w:type="dxa"/>
                  <w:tcBorders>
                    <w:top w:val="single" w:sz="8" w:space="0" w:color="auto"/>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Định dạng</w:t>
                  </w:r>
                </w:p>
              </w:tc>
              <w:tc>
                <w:tcPr>
                  <w:tcW w:w="2410" w:type="dxa"/>
                  <w:tcBorders>
                    <w:top w:val="single" w:sz="8" w:space="0" w:color="auto"/>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Sắp xếp</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Tiêu đề</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14pt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b/>
                      <w:bCs/>
                    </w:rPr>
                    <w:t>BOLD</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Centered </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Tác giả, địa chỉ</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12pt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i/>
                      <w:iCs/>
                    </w:rPr>
                    <w:t>Italic</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Right</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Tóm tắt </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10pt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b/>
                      <w:bCs/>
                    </w:rPr>
                    <w:t>bold</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Justified</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Summary (tiếng Anh) </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10pt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b/>
                      <w:bCs/>
                    </w:rPr>
                    <w:t>bold</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Justified </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Từ khóa </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10pt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b/>
                      <w:bCs/>
                    </w:rPr>
                    <w:t>bold</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Left</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Tên tiểu mục mức 1 </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11pt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BOLD</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Left</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Tên tiểu mục mức 2 </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11pt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b/>
                      <w:bCs/>
                    </w:rPr>
                    <w:t>bold</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Left</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Tên tiểu mục mức 3 </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11pt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i/>
                      <w:iCs/>
                    </w:rPr>
                    <w:t>Italic</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Left</w:t>
                  </w:r>
                </w:p>
              </w:tc>
            </w:tr>
            <w:tr w:rsidR="00100838" w:rsidRPr="00C12902">
              <w:trPr>
                <w:trHeight w:val="284"/>
              </w:trPr>
              <w:tc>
                <w:tcPr>
                  <w:tcW w:w="2785" w:type="dxa"/>
                  <w:tcBorders>
                    <w:top w:val="outset" w:sz="6" w:space="0" w:color="ECE9D8"/>
                    <w:left w:val="outset" w:sz="6" w:space="0" w:color="ECE9D8"/>
                    <w:bottom w:val="single" w:sz="4"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Nội dung (Text)</w:t>
                  </w:r>
                </w:p>
              </w:tc>
              <w:tc>
                <w:tcPr>
                  <w:tcW w:w="1417" w:type="dxa"/>
                  <w:tcBorders>
                    <w:top w:val="outset" w:sz="6" w:space="0" w:color="ECE9D8"/>
                    <w:left w:val="outset" w:sz="6" w:space="0" w:color="ECE9D8"/>
                    <w:bottom w:val="single" w:sz="4"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11pt</w:t>
                  </w:r>
                </w:p>
              </w:tc>
              <w:tc>
                <w:tcPr>
                  <w:tcW w:w="1701" w:type="dxa"/>
                  <w:tcBorders>
                    <w:top w:val="outset" w:sz="6" w:space="0" w:color="ECE9D8"/>
                    <w:left w:val="outset" w:sz="6" w:space="0" w:color="ECE9D8"/>
                    <w:bottom w:val="single" w:sz="4"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Normal</w:t>
                  </w:r>
                </w:p>
              </w:tc>
              <w:tc>
                <w:tcPr>
                  <w:tcW w:w="2410" w:type="dxa"/>
                  <w:tcBorders>
                    <w:top w:val="outset" w:sz="6" w:space="0" w:color="ECE9D8"/>
                    <w:left w:val="outset" w:sz="6" w:space="0" w:color="ECE9D8"/>
                    <w:bottom w:val="single" w:sz="4"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Justified </w:t>
                  </w:r>
                </w:p>
              </w:tc>
            </w:tr>
            <w:tr w:rsidR="00100838" w:rsidRPr="00C12902">
              <w:trPr>
                <w:trHeight w:val="284"/>
              </w:trPr>
              <w:tc>
                <w:tcPr>
                  <w:tcW w:w="2785" w:type="dxa"/>
                  <w:tcBorders>
                    <w:top w:val="single" w:sz="4" w:space="0" w:color="auto"/>
                    <w:left w:val="outset" w:sz="6" w:space="0" w:color="ECE9D8"/>
                    <w:bottom w:val="outset" w:sz="6" w:space="0" w:color="ECE9D8"/>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Tên khoa học </w:t>
                  </w:r>
                </w:p>
              </w:tc>
              <w:tc>
                <w:tcPr>
                  <w:tcW w:w="1417" w:type="dxa"/>
                  <w:tcBorders>
                    <w:top w:val="single" w:sz="4" w:space="0" w:color="auto"/>
                    <w:left w:val="outset" w:sz="6" w:space="0" w:color="ECE9D8"/>
                    <w:bottom w:val="outset" w:sz="6" w:space="0" w:color="ECE9D8"/>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 </w:t>
                  </w:r>
                </w:p>
              </w:tc>
              <w:tc>
                <w:tcPr>
                  <w:tcW w:w="1701" w:type="dxa"/>
                  <w:tcBorders>
                    <w:top w:val="single" w:sz="4" w:space="0" w:color="auto"/>
                    <w:left w:val="outset" w:sz="6" w:space="0" w:color="ECE9D8"/>
                    <w:bottom w:val="outset" w:sz="6" w:space="0" w:color="ECE9D8"/>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i/>
                      <w:iCs/>
                    </w:rPr>
                    <w:t>Italic</w:t>
                  </w:r>
                </w:p>
              </w:tc>
              <w:tc>
                <w:tcPr>
                  <w:tcW w:w="2410" w:type="dxa"/>
                  <w:tcBorders>
                    <w:top w:val="single" w:sz="4" w:space="0" w:color="auto"/>
                    <w:left w:val="outset" w:sz="6" w:space="0" w:color="ECE9D8"/>
                    <w:bottom w:val="outset" w:sz="6" w:space="0" w:color="ECE9D8"/>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 </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Bảng (table)</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10pt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b/>
                      <w:bCs/>
                    </w:rPr>
                    <w:t>Bold</w:t>
                  </w:r>
                  <w:r w:rsidRPr="00C12902">
                    <w:t>, normal</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Left, trên bảng </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Chú thích bảng</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9pt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i/>
                      <w:iCs/>
                    </w:rPr>
                    <w:t>italic</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Left, dưới bảng </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Tên hình</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10pt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rPr>
                      <w:b/>
                      <w:bCs/>
                    </w:rPr>
                    <w:t>Bold</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Left, dưới hình </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Ghi chú</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10pt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Normal</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Justified, cuối trang </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Lời cám ơn</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11pt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Normal</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Justified </w:t>
                  </w:r>
                </w:p>
              </w:tc>
            </w:tr>
            <w:tr w:rsidR="00100838" w:rsidRPr="00C12902">
              <w:trPr>
                <w:trHeight w:val="284"/>
              </w:trPr>
              <w:tc>
                <w:tcPr>
                  <w:tcW w:w="2785"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Tài liệu tham khảo</w:t>
                  </w:r>
                </w:p>
              </w:tc>
              <w:tc>
                <w:tcPr>
                  <w:tcW w:w="1417"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jc w:val="center"/>
                  </w:pPr>
                  <w:r w:rsidRPr="00C12902">
                    <w:t>11pt</w:t>
                  </w:r>
                </w:p>
              </w:tc>
              <w:tc>
                <w:tcPr>
                  <w:tcW w:w="1701"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Normal</w:t>
                  </w:r>
                </w:p>
              </w:tc>
              <w:tc>
                <w:tcPr>
                  <w:tcW w:w="2410" w:type="dxa"/>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100838" w:rsidRPr="00C12902" w:rsidRDefault="00100838" w:rsidP="00926019">
                  <w:pPr>
                    <w:spacing w:line="320" w:lineRule="exact"/>
                  </w:pPr>
                  <w:r w:rsidRPr="00C12902">
                    <w:t>Justified </w:t>
                  </w:r>
                </w:p>
              </w:tc>
            </w:tr>
          </w:tbl>
          <w:p w:rsidR="00100838" w:rsidRPr="00C12902" w:rsidRDefault="00100838" w:rsidP="00926019">
            <w:pPr>
              <w:spacing w:line="320" w:lineRule="exact"/>
              <w:jc w:val="both"/>
            </w:pPr>
            <w:r w:rsidRPr="00C12902">
              <w:rPr>
                <w:b/>
                <w:bCs/>
              </w:rPr>
              <w:t> </w:t>
            </w:r>
            <w:r w:rsidRPr="00C12902">
              <w:t>      Sau những dấu như:.,; “) } ]!? gõ 1 dấu cách (space).</w:t>
            </w:r>
          </w:p>
          <w:p w:rsidR="00100838" w:rsidRPr="00C12902" w:rsidRDefault="00100838" w:rsidP="00926019">
            <w:pPr>
              <w:spacing w:line="320" w:lineRule="exact"/>
              <w:jc w:val="both"/>
            </w:pPr>
            <w:r w:rsidRPr="00C12902">
              <w:t>       Sau dấu “({[ không dấu cách.</w:t>
            </w:r>
          </w:p>
          <w:p w:rsidR="00100838" w:rsidRPr="00C12902" w:rsidRDefault="00100838" w:rsidP="00926019">
            <w:pPr>
              <w:spacing w:line="320" w:lineRule="exact"/>
              <w:jc w:val="both"/>
            </w:pPr>
            <w:r w:rsidRPr="00C12902">
              <w:t>       Dấu,;.  “) } ]!? gõ ngay sau ký tự cuối của câu.</w:t>
            </w:r>
          </w:p>
          <w:p w:rsidR="00100838" w:rsidRPr="00C12902" w:rsidRDefault="00100838" w:rsidP="00926019">
            <w:pPr>
              <w:spacing w:line="320" w:lineRule="exact"/>
              <w:jc w:val="both"/>
            </w:pPr>
            <w:r w:rsidRPr="00C12902">
              <w:t>Sau ký tự cuối của tên tiểu đoạn, không gõ dấu “:” hoặc dấu “.”</w:t>
            </w:r>
          </w:p>
          <w:p w:rsidR="00100838" w:rsidRDefault="00100838" w:rsidP="00926019">
            <w:pPr>
              <w:spacing w:line="320" w:lineRule="exact"/>
              <w:ind w:left="567"/>
              <w:jc w:val="both"/>
            </w:pPr>
            <w:r w:rsidRPr="00C12902">
              <w:t xml:space="preserve">       Các tiểu đoạn cách nhau 6pt </w:t>
            </w:r>
            <w:bookmarkStart w:id="0" w:name="_GoBack"/>
            <w:bookmarkEnd w:id="0"/>
            <w:r w:rsidRPr="00C12902">
              <w:t>(Spacing Before 6 pt).</w:t>
            </w: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Default="00100838" w:rsidP="00926019">
            <w:pPr>
              <w:spacing w:line="320" w:lineRule="exact"/>
              <w:ind w:left="567"/>
              <w:jc w:val="both"/>
            </w:pPr>
          </w:p>
          <w:p w:rsidR="00100838" w:rsidRPr="00C12902" w:rsidRDefault="00100838" w:rsidP="00926019">
            <w:pPr>
              <w:spacing w:line="320" w:lineRule="exact"/>
              <w:ind w:left="567"/>
              <w:jc w:val="both"/>
            </w:pPr>
          </w:p>
        </w:tc>
      </w:tr>
      <w:tr w:rsidR="00100838" w:rsidRPr="00FF51B9">
        <w:trPr>
          <w:trHeight w:val="777"/>
        </w:trPr>
        <w:tc>
          <w:tcPr>
            <w:tcW w:w="0" w:type="auto"/>
            <w:tcMar>
              <w:top w:w="0" w:type="dxa"/>
              <w:left w:w="0" w:type="dxa"/>
              <w:bottom w:w="300" w:type="dxa"/>
              <w:right w:w="0" w:type="dxa"/>
            </w:tcMar>
          </w:tcPr>
          <w:p w:rsidR="00100838" w:rsidRPr="00FF51B9" w:rsidRDefault="00100838" w:rsidP="00926019">
            <w:pPr>
              <w:spacing w:line="320" w:lineRule="exact"/>
              <w:rPr>
                <w:b/>
                <w:bCs/>
                <w:sz w:val="28"/>
                <w:szCs w:val="28"/>
              </w:rPr>
            </w:pPr>
            <w:r>
              <w:br w:type="page"/>
            </w:r>
            <w:r w:rsidRPr="00FF51B9">
              <w:rPr>
                <w:b/>
                <w:bCs/>
                <w:sz w:val="28"/>
                <w:szCs w:val="28"/>
              </w:rPr>
              <w:t xml:space="preserve"> </w:t>
            </w:r>
          </w:p>
        </w:tc>
      </w:tr>
      <w:tr w:rsidR="00100838" w:rsidRPr="00C12902">
        <w:trPr>
          <w:trHeight w:val="7776"/>
        </w:trPr>
        <w:tc>
          <w:tcPr>
            <w:tcW w:w="0" w:type="auto"/>
            <w:tcMar>
              <w:top w:w="0" w:type="dxa"/>
              <w:left w:w="0" w:type="dxa"/>
              <w:bottom w:w="300" w:type="dxa"/>
              <w:right w:w="0" w:type="dxa"/>
            </w:tcMar>
          </w:tcPr>
          <w:p w:rsidR="00100838" w:rsidRPr="00C12902" w:rsidRDefault="00100838" w:rsidP="00926019">
            <w:pPr>
              <w:spacing w:line="320" w:lineRule="exact"/>
              <w:jc w:val="both"/>
              <w:rPr>
                <w:b/>
                <w:bCs/>
              </w:rPr>
            </w:pPr>
          </w:p>
        </w:tc>
      </w:tr>
    </w:tbl>
    <w:p w:rsidR="00100838" w:rsidRDefault="00100838" w:rsidP="00D369EA"/>
    <w:sectPr w:rsidR="00100838" w:rsidSect="0014393B">
      <w:pgSz w:w="11907" w:h="16839" w:code="9"/>
      <w:pgMar w:top="1021" w:right="1134" w:bottom="102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83CBB"/>
    <w:multiLevelType w:val="hybridMultilevel"/>
    <w:tmpl w:val="E0A6F41E"/>
    <w:lvl w:ilvl="0" w:tplc="AB1A6E66">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3EF0631"/>
    <w:multiLevelType w:val="hybridMultilevel"/>
    <w:tmpl w:val="000ABCDC"/>
    <w:lvl w:ilvl="0" w:tplc="D4D0AA8A">
      <w:numFmt w:val="bullet"/>
      <w:lvlText w:val="-"/>
      <w:lvlJc w:val="left"/>
      <w:pPr>
        <w:ind w:left="3240" w:hanging="360"/>
      </w:pPr>
      <w:rPr>
        <w:rFonts w:ascii="Times New Roman" w:eastAsia="Times New Roman" w:hAnsi="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cs="Wingdings" w:hint="default"/>
      </w:rPr>
    </w:lvl>
    <w:lvl w:ilvl="3" w:tplc="04090001">
      <w:start w:val="1"/>
      <w:numFmt w:val="bullet"/>
      <w:lvlText w:val=""/>
      <w:lvlJc w:val="left"/>
      <w:pPr>
        <w:ind w:left="5400" w:hanging="360"/>
      </w:pPr>
      <w:rPr>
        <w:rFonts w:ascii="Symbol" w:hAnsi="Symbol" w:cs="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cs="Wingdings" w:hint="default"/>
      </w:rPr>
    </w:lvl>
    <w:lvl w:ilvl="6" w:tplc="04090001">
      <w:start w:val="1"/>
      <w:numFmt w:val="bullet"/>
      <w:lvlText w:val=""/>
      <w:lvlJc w:val="left"/>
      <w:pPr>
        <w:ind w:left="7560" w:hanging="360"/>
      </w:pPr>
      <w:rPr>
        <w:rFonts w:ascii="Symbol" w:hAnsi="Symbol" w:cs="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cs="Wingdings" w:hint="default"/>
      </w:rPr>
    </w:lvl>
  </w:abstractNum>
  <w:abstractNum w:abstractNumId="2">
    <w:nsid w:val="654D7B8E"/>
    <w:multiLevelType w:val="hybridMultilevel"/>
    <w:tmpl w:val="C9D0AB60"/>
    <w:lvl w:ilvl="0" w:tplc="F3E89C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B541825"/>
    <w:multiLevelType w:val="hybridMultilevel"/>
    <w:tmpl w:val="F4F029F0"/>
    <w:lvl w:ilvl="0" w:tplc="05F62A3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DE631ED"/>
    <w:multiLevelType w:val="hybridMultilevel"/>
    <w:tmpl w:val="CDBEA2D2"/>
    <w:lvl w:ilvl="0" w:tplc="93744FEE">
      <w:numFmt w:val="bullet"/>
      <w:lvlText w:val="-"/>
      <w:lvlJc w:val="left"/>
      <w:pPr>
        <w:tabs>
          <w:tab w:val="num" w:pos="870"/>
        </w:tabs>
        <w:ind w:left="870" w:hanging="360"/>
      </w:pPr>
      <w:rPr>
        <w:rFonts w:ascii="Times New Roman" w:eastAsia="Times New Roman" w:hAnsi="Times New Roman" w:hint="default"/>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start w:val="1"/>
      <w:numFmt w:val="bullet"/>
      <w:lvlText w:val=""/>
      <w:lvlJc w:val="left"/>
      <w:pPr>
        <w:tabs>
          <w:tab w:val="num" w:pos="2310"/>
        </w:tabs>
        <w:ind w:left="2310" w:hanging="360"/>
      </w:pPr>
      <w:rPr>
        <w:rFonts w:ascii="Wingdings" w:hAnsi="Wingdings" w:cs="Wingdings" w:hint="default"/>
      </w:rPr>
    </w:lvl>
    <w:lvl w:ilvl="3" w:tplc="04090001">
      <w:start w:val="1"/>
      <w:numFmt w:val="bullet"/>
      <w:lvlText w:val=""/>
      <w:lvlJc w:val="left"/>
      <w:pPr>
        <w:tabs>
          <w:tab w:val="num" w:pos="3030"/>
        </w:tabs>
        <w:ind w:left="3030" w:hanging="360"/>
      </w:pPr>
      <w:rPr>
        <w:rFonts w:ascii="Symbol" w:hAnsi="Symbol" w:cs="Symbol" w:hint="default"/>
      </w:rPr>
    </w:lvl>
    <w:lvl w:ilvl="4" w:tplc="04090003">
      <w:start w:val="1"/>
      <w:numFmt w:val="bullet"/>
      <w:lvlText w:val="o"/>
      <w:lvlJc w:val="left"/>
      <w:pPr>
        <w:tabs>
          <w:tab w:val="num" w:pos="3750"/>
        </w:tabs>
        <w:ind w:left="3750" w:hanging="360"/>
      </w:pPr>
      <w:rPr>
        <w:rFonts w:ascii="Courier New" w:hAnsi="Courier New" w:cs="Courier New" w:hint="default"/>
      </w:rPr>
    </w:lvl>
    <w:lvl w:ilvl="5" w:tplc="04090005">
      <w:start w:val="1"/>
      <w:numFmt w:val="bullet"/>
      <w:lvlText w:val=""/>
      <w:lvlJc w:val="left"/>
      <w:pPr>
        <w:tabs>
          <w:tab w:val="num" w:pos="4470"/>
        </w:tabs>
        <w:ind w:left="4470" w:hanging="360"/>
      </w:pPr>
      <w:rPr>
        <w:rFonts w:ascii="Wingdings" w:hAnsi="Wingdings" w:cs="Wingdings" w:hint="default"/>
      </w:rPr>
    </w:lvl>
    <w:lvl w:ilvl="6" w:tplc="04090001">
      <w:start w:val="1"/>
      <w:numFmt w:val="bullet"/>
      <w:lvlText w:val=""/>
      <w:lvlJc w:val="left"/>
      <w:pPr>
        <w:tabs>
          <w:tab w:val="num" w:pos="5190"/>
        </w:tabs>
        <w:ind w:left="5190" w:hanging="360"/>
      </w:pPr>
      <w:rPr>
        <w:rFonts w:ascii="Symbol" w:hAnsi="Symbol" w:cs="Symbol" w:hint="default"/>
      </w:rPr>
    </w:lvl>
    <w:lvl w:ilvl="7" w:tplc="04090003">
      <w:start w:val="1"/>
      <w:numFmt w:val="bullet"/>
      <w:lvlText w:val="o"/>
      <w:lvlJc w:val="left"/>
      <w:pPr>
        <w:tabs>
          <w:tab w:val="num" w:pos="5910"/>
        </w:tabs>
        <w:ind w:left="5910" w:hanging="360"/>
      </w:pPr>
      <w:rPr>
        <w:rFonts w:ascii="Courier New" w:hAnsi="Courier New" w:cs="Courier New" w:hint="default"/>
      </w:rPr>
    </w:lvl>
    <w:lvl w:ilvl="8" w:tplc="04090005">
      <w:start w:val="1"/>
      <w:numFmt w:val="bullet"/>
      <w:lvlText w:val=""/>
      <w:lvlJc w:val="left"/>
      <w:pPr>
        <w:tabs>
          <w:tab w:val="num" w:pos="6630"/>
        </w:tabs>
        <w:ind w:left="6630"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2B2"/>
    <w:rsid w:val="000009D7"/>
    <w:rsid w:val="0000406F"/>
    <w:rsid w:val="000075C4"/>
    <w:rsid w:val="00016640"/>
    <w:rsid w:val="00027161"/>
    <w:rsid w:val="0003576E"/>
    <w:rsid w:val="0003605F"/>
    <w:rsid w:val="000443F6"/>
    <w:rsid w:val="0005102B"/>
    <w:rsid w:val="00063BAD"/>
    <w:rsid w:val="000756F8"/>
    <w:rsid w:val="00076F56"/>
    <w:rsid w:val="00086ABF"/>
    <w:rsid w:val="000A1EA3"/>
    <w:rsid w:val="000B3113"/>
    <w:rsid w:val="000B6C70"/>
    <w:rsid w:val="000C1585"/>
    <w:rsid w:val="000E061C"/>
    <w:rsid w:val="000E33B2"/>
    <w:rsid w:val="00100838"/>
    <w:rsid w:val="00106088"/>
    <w:rsid w:val="001139A3"/>
    <w:rsid w:val="0014393B"/>
    <w:rsid w:val="001607C5"/>
    <w:rsid w:val="0019173E"/>
    <w:rsid w:val="001A40BA"/>
    <w:rsid w:val="001A5487"/>
    <w:rsid w:val="001C7D8B"/>
    <w:rsid w:val="001E59D0"/>
    <w:rsid w:val="002306F1"/>
    <w:rsid w:val="002507E4"/>
    <w:rsid w:val="00252C16"/>
    <w:rsid w:val="002745A0"/>
    <w:rsid w:val="002823D5"/>
    <w:rsid w:val="0030794C"/>
    <w:rsid w:val="00333DA0"/>
    <w:rsid w:val="00355623"/>
    <w:rsid w:val="00395853"/>
    <w:rsid w:val="003A5DB7"/>
    <w:rsid w:val="003B0B5A"/>
    <w:rsid w:val="003C3CDD"/>
    <w:rsid w:val="003D72C8"/>
    <w:rsid w:val="003F5669"/>
    <w:rsid w:val="0040050E"/>
    <w:rsid w:val="00427CA9"/>
    <w:rsid w:val="00472102"/>
    <w:rsid w:val="00477298"/>
    <w:rsid w:val="004945B4"/>
    <w:rsid w:val="004B67D9"/>
    <w:rsid w:val="004C5F80"/>
    <w:rsid w:val="004D7311"/>
    <w:rsid w:val="004F4C46"/>
    <w:rsid w:val="00557C22"/>
    <w:rsid w:val="00565F53"/>
    <w:rsid w:val="00567FB2"/>
    <w:rsid w:val="0057217F"/>
    <w:rsid w:val="0058010B"/>
    <w:rsid w:val="005900DB"/>
    <w:rsid w:val="00603325"/>
    <w:rsid w:val="00607753"/>
    <w:rsid w:val="0060797D"/>
    <w:rsid w:val="00616BA8"/>
    <w:rsid w:val="00621F8A"/>
    <w:rsid w:val="006916A9"/>
    <w:rsid w:val="006941E4"/>
    <w:rsid w:val="006B6C67"/>
    <w:rsid w:val="006C0ADA"/>
    <w:rsid w:val="006D253A"/>
    <w:rsid w:val="006E4751"/>
    <w:rsid w:val="006E592C"/>
    <w:rsid w:val="0071193D"/>
    <w:rsid w:val="0072122A"/>
    <w:rsid w:val="00734183"/>
    <w:rsid w:val="0075783E"/>
    <w:rsid w:val="0078149E"/>
    <w:rsid w:val="00796BB7"/>
    <w:rsid w:val="00797160"/>
    <w:rsid w:val="007A646D"/>
    <w:rsid w:val="007D5DC2"/>
    <w:rsid w:val="007E23EF"/>
    <w:rsid w:val="008019FA"/>
    <w:rsid w:val="0080245F"/>
    <w:rsid w:val="00806E9A"/>
    <w:rsid w:val="00812495"/>
    <w:rsid w:val="00816C7B"/>
    <w:rsid w:val="00820483"/>
    <w:rsid w:val="00842996"/>
    <w:rsid w:val="008463F3"/>
    <w:rsid w:val="008605FA"/>
    <w:rsid w:val="00882837"/>
    <w:rsid w:val="008A04B7"/>
    <w:rsid w:val="008A12D0"/>
    <w:rsid w:val="008B2B73"/>
    <w:rsid w:val="008C0504"/>
    <w:rsid w:val="008D1395"/>
    <w:rsid w:val="008D7B44"/>
    <w:rsid w:val="008F77AF"/>
    <w:rsid w:val="009211EF"/>
    <w:rsid w:val="00926019"/>
    <w:rsid w:val="00964985"/>
    <w:rsid w:val="009723BF"/>
    <w:rsid w:val="00976C09"/>
    <w:rsid w:val="009B1C9E"/>
    <w:rsid w:val="009B2D17"/>
    <w:rsid w:val="009B73BC"/>
    <w:rsid w:val="009D733D"/>
    <w:rsid w:val="00A00B1A"/>
    <w:rsid w:val="00A1332C"/>
    <w:rsid w:val="00A152B2"/>
    <w:rsid w:val="00A5181F"/>
    <w:rsid w:val="00A80455"/>
    <w:rsid w:val="00A81F1E"/>
    <w:rsid w:val="00A826F6"/>
    <w:rsid w:val="00A86505"/>
    <w:rsid w:val="00AA4539"/>
    <w:rsid w:val="00AC000E"/>
    <w:rsid w:val="00B167B5"/>
    <w:rsid w:val="00B42313"/>
    <w:rsid w:val="00B51CD8"/>
    <w:rsid w:val="00B55B6F"/>
    <w:rsid w:val="00B63569"/>
    <w:rsid w:val="00B6662E"/>
    <w:rsid w:val="00B73164"/>
    <w:rsid w:val="00BB0384"/>
    <w:rsid w:val="00BC05E9"/>
    <w:rsid w:val="00BC5176"/>
    <w:rsid w:val="00BC73ED"/>
    <w:rsid w:val="00BE0288"/>
    <w:rsid w:val="00C12902"/>
    <w:rsid w:val="00C507EB"/>
    <w:rsid w:val="00C6283B"/>
    <w:rsid w:val="00C96746"/>
    <w:rsid w:val="00CF2F07"/>
    <w:rsid w:val="00D0178B"/>
    <w:rsid w:val="00D203FD"/>
    <w:rsid w:val="00D32F3B"/>
    <w:rsid w:val="00D34E83"/>
    <w:rsid w:val="00D3534A"/>
    <w:rsid w:val="00D369EA"/>
    <w:rsid w:val="00D61F1E"/>
    <w:rsid w:val="00D73254"/>
    <w:rsid w:val="00DA1C9D"/>
    <w:rsid w:val="00DD6A08"/>
    <w:rsid w:val="00E00CAC"/>
    <w:rsid w:val="00E073C4"/>
    <w:rsid w:val="00E158CF"/>
    <w:rsid w:val="00E1705A"/>
    <w:rsid w:val="00E27C47"/>
    <w:rsid w:val="00E362A8"/>
    <w:rsid w:val="00E501AF"/>
    <w:rsid w:val="00E90346"/>
    <w:rsid w:val="00EB583C"/>
    <w:rsid w:val="00EE4586"/>
    <w:rsid w:val="00EE4AC6"/>
    <w:rsid w:val="00EF493D"/>
    <w:rsid w:val="00F17C1F"/>
    <w:rsid w:val="00F23038"/>
    <w:rsid w:val="00F260DE"/>
    <w:rsid w:val="00F35E1C"/>
    <w:rsid w:val="00F56D09"/>
    <w:rsid w:val="00F643E1"/>
    <w:rsid w:val="00F81891"/>
    <w:rsid w:val="00F904C4"/>
    <w:rsid w:val="00FA4464"/>
    <w:rsid w:val="00FA664E"/>
    <w:rsid w:val="00FB6C4D"/>
    <w:rsid w:val="00FC6C65"/>
    <w:rsid w:val="00FE6CC9"/>
    <w:rsid w:val="00FF51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B2"/>
    <w:rPr>
      <w:rFonts w:ascii="Times New Roman" w:eastAsia="Times New Roman" w:hAnsi="Times New Roman"/>
      <w:sz w:val="24"/>
      <w:szCs w:val="24"/>
    </w:rPr>
  </w:style>
  <w:style w:type="paragraph" w:styleId="Heading2">
    <w:name w:val="heading 2"/>
    <w:basedOn w:val="Normal"/>
    <w:next w:val="Normal"/>
    <w:link w:val="Heading2Char"/>
    <w:uiPriority w:val="99"/>
    <w:qFormat/>
    <w:rsid w:val="00A152B2"/>
    <w:pPr>
      <w:keepNext/>
      <w:jc w:val="center"/>
      <w:outlineLvl w:val="1"/>
    </w:pPr>
    <w:rPr>
      <w:rFonts w:ascii=".VnTime" w:hAnsi=".VnTime" w:cs=".VnTime"/>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152B2"/>
    <w:rPr>
      <w:rFonts w:ascii=".VnTime" w:hAnsi=".VnTime" w:cs=".VnTime"/>
      <w:i/>
      <w:iCs/>
      <w:sz w:val="24"/>
      <w:szCs w:val="24"/>
    </w:rPr>
  </w:style>
  <w:style w:type="paragraph" w:styleId="BodyText">
    <w:name w:val="Body Text"/>
    <w:basedOn w:val="Normal"/>
    <w:link w:val="BodyTextChar"/>
    <w:uiPriority w:val="99"/>
    <w:rsid w:val="00A152B2"/>
    <w:pPr>
      <w:jc w:val="both"/>
    </w:pPr>
    <w:rPr>
      <w:rFonts w:ascii=".VnTimeH" w:hAnsi=".VnTimeH" w:cs=".VnTimeH"/>
      <w:b/>
      <w:bCs/>
      <w:sz w:val="28"/>
      <w:szCs w:val="28"/>
    </w:rPr>
  </w:style>
  <w:style w:type="character" w:customStyle="1" w:styleId="BodyTextChar">
    <w:name w:val="Body Text Char"/>
    <w:basedOn w:val="DefaultParagraphFont"/>
    <w:link w:val="BodyText"/>
    <w:uiPriority w:val="99"/>
    <w:locked/>
    <w:rsid w:val="00A152B2"/>
    <w:rPr>
      <w:rFonts w:ascii=".VnTimeH" w:hAnsi=".VnTimeH" w:cs=".VnTimeH"/>
      <w:b/>
      <w:bCs/>
      <w:sz w:val="24"/>
      <w:szCs w:val="24"/>
    </w:rPr>
  </w:style>
  <w:style w:type="character" w:styleId="Strong">
    <w:name w:val="Strong"/>
    <w:basedOn w:val="DefaultParagraphFont"/>
    <w:uiPriority w:val="99"/>
    <w:qFormat/>
    <w:rsid w:val="00A152B2"/>
    <w:rPr>
      <w:b/>
      <w:bCs/>
    </w:rPr>
  </w:style>
  <w:style w:type="paragraph" w:styleId="ListParagraph">
    <w:name w:val="List Paragraph"/>
    <w:basedOn w:val="Normal"/>
    <w:uiPriority w:val="99"/>
    <w:qFormat/>
    <w:rsid w:val="007E23EF"/>
    <w:pPr>
      <w:ind w:left="720"/>
    </w:pPr>
  </w:style>
  <w:style w:type="character" w:customStyle="1" w:styleId="apple-converted-space">
    <w:name w:val="apple-converted-space"/>
    <w:basedOn w:val="DefaultParagraphFont"/>
    <w:uiPriority w:val="99"/>
    <w:rsid w:val="00E27C47"/>
  </w:style>
  <w:style w:type="paragraph" w:styleId="NormalWeb">
    <w:name w:val="Normal (Web)"/>
    <w:basedOn w:val="Normal"/>
    <w:uiPriority w:val="99"/>
    <w:rsid w:val="00E27C47"/>
    <w:pPr>
      <w:spacing w:before="100" w:beforeAutospacing="1" w:after="100" w:afterAutospacing="1"/>
    </w:pPr>
  </w:style>
  <w:style w:type="character" w:styleId="Hyperlink">
    <w:name w:val="Hyperlink"/>
    <w:basedOn w:val="DefaultParagraphFont"/>
    <w:uiPriority w:val="99"/>
    <w:rsid w:val="00E27C47"/>
    <w:rPr>
      <w:color w:val="0000FF"/>
      <w:u w:val="single"/>
    </w:rPr>
  </w:style>
  <w:style w:type="character" w:customStyle="1" w:styleId="heading1">
    <w:name w:val="heading1"/>
    <w:basedOn w:val="DefaultParagraphFont"/>
    <w:uiPriority w:val="99"/>
    <w:rsid w:val="00557C22"/>
  </w:style>
  <w:style w:type="table" w:styleId="TableGrid">
    <w:name w:val="Table Grid"/>
    <w:basedOn w:val="TableNormal"/>
    <w:uiPriority w:val="99"/>
    <w:rsid w:val="00BE028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nua.edu.vn:85/tc_khktnn/common.asp?mode=1&amp;id_r=3" TargetMode="External"/><Relationship Id="rId3" Type="http://schemas.openxmlformats.org/officeDocument/2006/relationships/settings" Target="settings.xml"/><Relationship Id="rId7" Type="http://schemas.openxmlformats.org/officeDocument/2006/relationships/hyperlink" Target="http://www.acls.org/pub-li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ua.edu.vn:85/tc_khktnn/common.asp?mode=1&amp;id_r=1" TargetMode="External"/><Relationship Id="rId5" Type="http://schemas.openxmlformats.org/officeDocument/2006/relationships/hyperlink" Target="mailto:dothihue198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6</Pages>
  <Words>1649</Words>
  <Characters>9405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dc:title>
  <dc:subject/>
  <dc:creator>laptop127</dc:creator>
  <cp:keywords/>
  <dc:description/>
  <cp:lastModifiedBy>User</cp:lastModifiedBy>
  <cp:revision>2</cp:revision>
  <cp:lastPrinted>2015-09-17T07:33:00Z</cp:lastPrinted>
  <dcterms:created xsi:type="dcterms:W3CDTF">2015-09-28T08:14:00Z</dcterms:created>
  <dcterms:modified xsi:type="dcterms:W3CDTF">2015-09-28T08:14:00Z</dcterms:modified>
</cp:coreProperties>
</file>